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7060E" w14:textId="1642B7DF" w:rsidR="00093F58" w:rsidRDefault="00093F58" w:rsidP="00004318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06565237"/>
      <w:bookmarkStart w:id="1" w:name="_GoBack"/>
      <w:bookmarkEnd w:id="1"/>
      <w:r>
        <w:rPr>
          <w:rFonts w:ascii="Arial" w:hAnsi="Arial" w:cs="Arial"/>
          <w:b/>
          <w:color w:val="000000"/>
          <w:sz w:val="24"/>
        </w:rPr>
        <w:t xml:space="preserve">3GPP TSG </w:t>
      </w:r>
      <w:r>
        <w:rPr>
          <w:rFonts w:ascii="Arial" w:hAnsi="Arial" w:cs="Arial"/>
          <w:b/>
          <w:sz w:val="24"/>
        </w:rPr>
        <w:t>RAN WG1 #94</w:t>
      </w:r>
      <w:r>
        <w:rPr>
          <w:rFonts w:ascii="Arial" w:hAnsi="Arial" w:cs="Arial"/>
          <w:b/>
          <w:color w:val="000000"/>
          <w:sz w:val="24"/>
        </w:rPr>
        <w:tab/>
        <w:t>R1-</w:t>
      </w:r>
      <w:r w:rsidR="00FC01E4">
        <w:rPr>
          <w:rFonts w:ascii="Arial" w:hAnsi="Arial" w:cs="Arial"/>
          <w:b/>
          <w:color w:val="000000"/>
          <w:sz w:val="24"/>
        </w:rPr>
        <w:t>180</w:t>
      </w:r>
      <w:r w:rsidR="008976D8">
        <w:rPr>
          <w:rFonts w:ascii="Arial" w:hAnsi="Arial" w:cs="Arial"/>
          <w:b/>
          <w:color w:val="000000"/>
          <w:sz w:val="24"/>
        </w:rPr>
        <w:t>9904</w:t>
      </w:r>
    </w:p>
    <w:p w14:paraId="79B00BCB" w14:textId="7247AB60" w:rsidR="00093F58" w:rsidRDefault="00FC01E4" w:rsidP="00FC01E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Gothenburg, Sweden, 20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24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093F58">
        <w:rPr>
          <w:rFonts w:ascii="Arial" w:hAnsi="Arial" w:cs="Arial"/>
          <w:b/>
          <w:sz w:val="24"/>
          <w:szCs w:val="24"/>
        </w:rPr>
        <w:t>August 2018</w:t>
      </w:r>
    </w:p>
    <w:p w14:paraId="21AFBACB" w14:textId="77777777" w:rsidR="00093F58" w:rsidRDefault="00093F58" w:rsidP="00004318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>
        <w:rPr>
          <w:rFonts w:cs="Arial"/>
          <w:color w:val="000000"/>
          <w:lang w:val="en-GB"/>
        </w:rPr>
        <w:tab/>
      </w:r>
    </w:p>
    <w:p w14:paraId="6D9DAF1F" w14:textId="39D0C6A5" w:rsidR="00093F58" w:rsidRDefault="00093F58" w:rsidP="00004318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 w:rsidR="00311A52">
        <w:rPr>
          <w:rFonts w:ascii="Arial" w:hAnsi="Arial"/>
          <w:color w:val="000000"/>
          <w:sz w:val="24"/>
        </w:rPr>
        <w:tab/>
        <w:t>7.2.4</w:t>
      </w:r>
      <w:r w:rsidR="004043A8">
        <w:rPr>
          <w:rFonts w:ascii="Arial" w:hAnsi="Arial"/>
          <w:color w:val="000000"/>
          <w:sz w:val="24"/>
        </w:rPr>
        <w:t>.5</w:t>
      </w:r>
    </w:p>
    <w:p w14:paraId="55542D00" w14:textId="0AC6F57F" w:rsidR="00093F58" w:rsidRDefault="00093F58" w:rsidP="00004318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194F32D7" w14:textId="638B84BD" w:rsidR="00093F58" w:rsidRPr="00311A52" w:rsidRDefault="00093F58" w:rsidP="00004318">
      <w:pPr>
        <w:ind w:left="1988" w:hanging="1988"/>
        <w:jc w:val="both"/>
        <w:rPr>
          <w:rFonts w:ascii="Arial" w:hAnsi="Arial"/>
          <w:sz w:val="28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311A52" w:rsidRPr="00311A52">
        <w:rPr>
          <w:rFonts w:ascii="Arial" w:hAnsi="Arial"/>
          <w:sz w:val="24"/>
        </w:rPr>
        <w:t>Summary</w:t>
      </w:r>
      <w:r w:rsidR="00311A52">
        <w:rPr>
          <w:rFonts w:ascii="Arial" w:hAnsi="Arial"/>
          <w:sz w:val="24"/>
        </w:rPr>
        <w:t xml:space="preserve"> of Coexistence Aspects in NR-V2X Study</w:t>
      </w:r>
    </w:p>
    <w:p w14:paraId="0E5E33C8" w14:textId="23E7A3FF" w:rsidR="00093F58" w:rsidRDefault="00093F58" w:rsidP="0000431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 xml:space="preserve">Discussion </w:t>
      </w:r>
    </w:p>
    <w:p w14:paraId="088B22D7" w14:textId="77777777" w:rsidR="006F2947" w:rsidRDefault="006F2947" w:rsidP="00004318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1802A195" w14:textId="77777777" w:rsidR="002B08DE" w:rsidRDefault="002B08DE" w:rsidP="002B08DE">
      <w:pPr>
        <w:pStyle w:val="3GPPH1"/>
      </w:pPr>
      <w:r>
        <w:t>Introduction</w:t>
      </w:r>
    </w:p>
    <w:p w14:paraId="354E7D73" w14:textId="67C84A22" w:rsidR="00325E85" w:rsidRDefault="00272746" w:rsidP="00004318">
      <w:pPr>
        <w:jc w:val="both"/>
        <w:rPr>
          <w:sz w:val="22"/>
          <w:lang w:val="en-US"/>
        </w:rPr>
      </w:pPr>
      <w:r w:rsidRPr="002B08DE">
        <w:rPr>
          <w:sz w:val="22"/>
          <w:lang w:val="en-US"/>
        </w:rPr>
        <w:t xml:space="preserve">In this document, </w:t>
      </w:r>
      <w:proofErr w:type="gramStart"/>
      <w:r w:rsidRPr="002B08DE">
        <w:rPr>
          <w:sz w:val="22"/>
          <w:lang w:val="en-US"/>
        </w:rPr>
        <w:t>a brief summary</w:t>
      </w:r>
      <w:proofErr w:type="gramEnd"/>
      <w:r w:rsidRPr="002B08DE">
        <w:rPr>
          <w:sz w:val="22"/>
          <w:lang w:val="en-US"/>
        </w:rPr>
        <w:t xml:space="preserve"> of the views </w:t>
      </w:r>
      <w:r w:rsidR="00325E85" w:rsidRPr="002B08DE">
        <w:rPr>
          <w:sz w:val="22"/>
          <w:lang w:val="en-US"/>
        </w:rPr>
        <w:t xml:space="preserve">expressed by participating companies in their corresponding contributions (listed in the References section) on the topic of Coexistence between LTE and NR-V2X in the context of the study item on NR-V2X in Rel-16 is presented. </w:t>
      </w:r>
    </w:p>
    <w:p w14:paraId="09D0E07C" w14:textId="77777777" w:rsidR="001B0FA4" w:rsidRPr="002B08DE" w:rsidRDefault="001B0FA4" w:rsidP="00004318">
      <w:pPr>
        <w:jc w:val="both"/>
        <w:rPr>
          <w:sz w:val="22"/>
          <w:lang w:val="en-US"/>
        </w:rPr>
      </w:pPr>
    </w:p>
    <w:p w14:paraId="0617AC94" w14:textId="3F0D98ED" w:rsidR="002111A6" w:rsidRPr="007A1032" w:rsidRDefault="007A1032" w:rsidP="007A1032">
      <w:pPr>
        <w:pStyle w:val="3GPPH1"/>
      </w:pPr>
      <w:r>
        <w:rPr>
          <w:lang w:val="en-US" w:eastAsia="zh-CN"/>
        </w:rPr>
        <w:t>Half Duplex Impact</w:t>
      </w:r>
    </w:p>
    <w:p w14:paraId="55446C27" w14:textId="707A7920" w:rsidR="002111A6" w:rsidRPr="006F2947" w:rsidRDefault="002111A6" w:rsidP="002111A6">
      <w:pPr>
        <w:rPr>
          <w:sz w:val="22"/>
          <w:lang w:val="en-US" w:eastAsia="zh-CN"/>
        </w:rPr>
      </w:pPr>
      <w:r w:rsidRPr="006F2947">
        <w:rPr>
          <w:sz w:val="22"/>
          <w:lang w:val="en-US" w:eastAsia="zh-CN"/>
        </w:rPr>
        <w:t xml:space="preserve">Most companies discussed the impact of half duplex restrictions due to co-existence </w:t>
      </w:r>
      <w:r w:rsidR="006F2947" w:rsidRPr="006F2947">
        <w:rPr>
          <w:sz w:val="22"/>
          <w:lang w:val="en-US" w:eastAsia="zh-CN"/>
        </w:rPr>
        <w:t>between</w:t>
      </w:r>
      <w:r w:rsidRPr="006F2947">
        <w:rPr>
          <w:sz w:val="22"/>
          <w:lang w:val="en-US" w:eastAsia="zh-CN"/>
        </w:rPr>
        <w:t xml:space="preserve"> LTE and NR V2X. </w:t>
      </w:r>
    </w:p>
    <w:p w14:paraId="3CF5EB76" w14:textId="15959D07" w:rsidR="002111A6" w:rsidRPr="006F2947" w:rsidRDefault="002111A6" w:rsidP="002111A6">
      <w:pPr>
        <w:rPr>
          <w:b/>
          <w:sz w:val="22"/>
          <w:lang w:val="en-US" w:eastAsia="zh-CN"/>
        </w:rPr>
      </w:pPr>
      <w:r w:rsidRPr="006F2947">
        <w:rPr>
          <w:b/>
          <w:sz w:val="22"/>
          <w:lang w:val="en-US" w:eastAsia="zh-CN"/>
        </w:rPr>
        <w:t>Proposal for agreement: Half duplex constraints are applicable for LTE-V2X and NR-V2X co-existence.</w:t>
      </w:r>
    </w:p>
    <w:p w14:paraId="3BC7D62A" w14:textId="24A15419" w:rsidR="002111A6" w:rsidRPr="006F2947" w:rsidRDefault="002111A6" w:rsidP="002111A6">
      <w:pPr>
        <w:rPr>
          <w:sz w:val="22"/>
          <w:lang w:val="en-US" w:eastAsia="zh-CN"/>
        </w:rPr>
      </w:pPr>
      <w:r w:rsidRPr="006F2947">
        <w:rPr>
          <w:sz w:val="22"/>
          <w:lang w:val="en-US" w:eastAsia="zh-CN"/>
        </w:rPr>
        <w:t>Some companies proposed that the level of impact depended on whether LTE-V2X and NR-V2X coexistence occurred in the same band or different band.</w:t>
      </w:r>
      <w:r w:rsidR="00A121FC" w:rsidRPr="006F2947">
        <w:rPr>
          <w:sz w:val="22"/>
          <w:lang w:val="en-US" w:eastAsia="zh-CN"/>
        </w:rPr>
        <w:t xml:space="preserve"> Specifically, it was suggested that the Tx interruption time was larger for inter-band coexistence scenarios. There were also proposals to invite RAN4 to weigh in. </w:t>
      </w:r>
    </w:p>
    <w:p w14:paraId="6A82F99E" w14:textId="07B0A454" w:rsidR="002B08DE" w:rsidRPr="006F2947" w:rsidRDefault="002111A6" w:rsidP="002B08DE">
      <w:pPr>
        <w:rPr>
          <w:b/>
          <w:sz w:val="22"/>
          <w:lang w:val="en-US" w:eastAsia="zh-CN"/>
        </w:rPr>
      </w:pPr>
      <w:r w:rsidRPr="006F2947">
        <w:rPr>
          <w:b/>
          <w:sz w:val="22"/>
          <w:lang w:val="en-US" w:eastAsia="zh-CN"/>
        </w:rPr>
        <w:t>Proposal: RAN1 to study the impact of half duplex for intra-b</w:t>
      </w:r>
      <w:r w:rsidR="00A121FC" w:rsidRPr="006F2947">
        <w:rPr>
          <w:b/>
          <w:sz w:val="22"/>
          <w:lang w:val="en-US" w:eastAsia="zh-CN"/>
        </w:rPr>
        <w:t>and and inter-band coexistence.</w:t>
      </w:r>
    </w:p>
    <w:p w14:paraId="1E9CD108" w14:textId="77777777" w:rsidR="007A1032" w:rsidRDefault="007A1032" w:rsidP="002B08DE">
      <w:pPr>
        <w:rPr>
          <w:b/>
          <w:lang w:val="en-US" w:eastAsia="zh-CN"/>
        </w:rPr>
      </w:pPr>
    </w:p>
    <w:p w14:paraId="3E2C9638" w14:textId="77777777" w:rsidR="007A1032" w:rsidRPr="007A1032" w:rsidRDefault="007A1032" w:rsidP="007A1032">
      <w:pPr>
        <w:pStyle w:val="Heading1"/>
        <w:rPr>
          <w:sz w:val="36"/>
          <w:lang w:eastAsia="zh-CN"/>
        </w:rPr>
      </w:pPr>
      <w:r w:rsidRPr="007A1032">
        <w:rPr>
          <w:sz w:val="36"/>
          <w:lang w:eastAsia="zh-CN"/>
        </w:rPr>
        <w:t>Coexistence Solutions</w:t>
      </w:r>
    </w:p>
    <w:p w14:paraId="4F8BBC55" w14:textId="77777777" w:rsidR="007A1032" w:rsidRDefault="007A1032" w:rsidP="007A1032">
      <w:pPr>
        <w:pStyle w:val="Heading2"/>
        <w:rPr>
          <w:lang w:eastAsia="zh-CN"/>
        </w:rPr>
      </w:pPr>
      <w:r>
        <w:rPr>
          <w:lang w:eastAsia="zh-CN"/>
        </w:rPr>
        <w:t>TDM of LTE V2X and NR V2X transmissions</w:t>
      </w:r>
    </w:p>
    <w:p w14:paraId="3EC4E87D" w14:textId="78A81D98" w:rsidR="007A1032" w:rsidRPr="006F2947" w:rsidRDefault="007A1032" w:rsidP="007A1032">
      <w:pPr>
        <w:jc w:val="both"/>
        <w:rPr>
          <w:sz w:val="22"/>
          <w:lang w:eastAsia="zh-CN"/>
        </w:rPr>
      </w:pPr>
      <w:r w:rsidRPr="006F2947">
        <w:rPr>
          <w:sz w:val="22"/>
          <w:lang w:eastAsia="zh-CN"/>
        </w:rPr>
        <w:t xml:space="preserve">Some companies proposed TDM as a possible solution for coexistence. Some aspects to be considered are: </w:t>
      </w:r>
    </w:p>
    <w:p w14:paraId="2317D48F" w14:textId="77777777" w:rsidR="007A1032" w:rsidRPr="006F2947" w:rsidRDefault="007A1032" w:rsidP="007A1032">
      <w:pPr>
        <w:pStyle w:val="ListParagraph"/>
        <w:numPr>
          <w:ilvl w:val="0"/>
          <w:numId w:val="43"/>
        </w:numPr>
        <w:jc w:val="both"/>
        <w:rPr>
          <w:sz w:val="22"/>
          <w:lang w:eastAsia="zh-CN"/>
        </w:rPr>
      </w:pPr>
      <w:r w:rsidRPr="006F2947">
        <w:rPr>
          <w:sz w:val="22"/>
          <w:lang w:eastAsia="zh-CN"/>
        </w:rPr>
        <w:t>Use of common synchronization references for both LTE and NR V2X</w:t>
      </w:r>
    </w:p>
    <w:p w14:paraId="644240EC" w14:textId="77777777" w:rsidR="007A1032" w:rsidRPr="006F2947" w:rsidRDefault="007A1032" w:rsidP="007A1032">
      <w:pPr>
        <w:pStyle w:val="ListParagraph"/>
        <w:numPr>
          <w:ilvl w:val="0"/>
          <w:numId w:val="43"/>
        </w:numPr>
        <w:jc w:val="both"/>
        <w:rPr>
          <w:sz w:val="22"/>
          <w:lang w:eastAsia="zh-CN"/>
        </w:rPr>
      </w:pPr>
      <w:r w:rsidRPr="006F2947">
        <w:rPr>
          <w:sz w:val="22"/>
          <w:lang w:eastAsia="zh-CN"/>
        </w:rPr>
        <w:t>Impact to spectrum efficiency</w:t>
      </w:r>
    </w:p>
    <w:p w14:paraId="3FCFD038" w14:textId="16D05BF0" w:rsidR="007A1032" w:rsidRPr="006F2947" w:rsidRDefault="007A1032" w:rsidP="007A1032">
      <w:pPr>
        <w:jc w:val="both"/>
        <w:rPr>
          <w:b/>
          <w:sz w:val="22"/>
          <w:lang w:eastAsia="zh-CN"/>
        </w:rPr>
      </w:pPr>
      <w:r w:rsidRPr="006F2947">
        <w:rPr>
          <w:b/>
          <w:sz w:val="22"/>
          <w:lang w:eastAsia="zh-CN"/>
        </w:rPr>
        <w:t xml:space="preserve">Proposal: RAN1 to study TDM of LTE and NR V2X as a potential solution for LTE and NR V2X coexistence. </w:t>
      </w:r>
    </w:p>
    <w:p w14:paraId="07AA3655" w14:textId="598EF196" w:rsidR="007A1032" w:rsidRDefault="007A1032" w:rsidP="007A1032">
      <w:pPr>
        <w:pStyle w:val="Heading2"/>
        <w:rPr>
          <w:lang w:eastAsia="zh-CN"/>
        </w:rPr>
      </w:pPr>
      <w:r>
        <w:rPr>
          <w:lang w:eastAsia="zh-CN"/>
        </w:rPr>
        <w:lastRenderedPageBreak/>
        <w:t>FDM of LTE V2X and NR V2X transmissions</w:t>
      </w:r>
    </w:p>
    <w:p w14:paraId="27F31925" w14:textId="77777777" w:rsidR="007A1032" w:rsidRPr="006F2947" w:rsidRDefault="007A1032" w:rsidP="007A1032">
      <w:pPr>
        <w:jc w:val="both"/>
        <w:rPr>
          <w:sz w:val="22"/>
          <w:lang w:eastAsia="zh-CN"/>
        </w:rPr>
      </w:pPr>
      <w:r w:rsidRPr="006F2947">
        <w:rPr>
          <w:sz w:val="22"/>
          <w:lang w:eastAsia="zh-CN"/>
        </w:rPr>
        <w:t xml:space="preserve">Companies also proposed that FDM may be allowed as a means for coexistence between LTE and NR V2X. in this context companies discussed prioritization of one type transmission over another </w:t>
      </w:r>
      <w:proofErr w:type="gramStart"/>
      <w:r w:rsidRPr="006F2947">
        <w:rPr>
          <w:sz w:val="22"/>
          <w:lang w:eastAsia="zh-CN"/>
        </w:rPr>
        <w:t>and also</w:t>
      </w:r>
      <w:proofErr w:type="gramEnd"/>
      <w:r w:rsidRPr="006F2947">
        <w:rPr>
          <w:sz w:val="22"/>
          <w:lang w:eastAsia="zh-CN"/>
        </w:rPr>
        <w:t xml:space="preserve"> rules for determining transmit power </w:t>
      </w:r>
      <w:proofErr w:type="spellStart"/>
      <w:r w:rsidRPr="006F2947">
        <w:rPr>
          <w:sz w:val="22"/>
          <w:lang w:eastAsia="zh-CN"/>
        </w:rPr>
        <w:t>lefels</w:t>
      </w:r>
      <w:proofErr w:type="spellEnd"/>
      <w:r w:rsidRPr="006F2947">
        <w:rPr>
          <w:sz w:val="22"/>
          <w:lang w:eastAsia="zh-CN"/>
        </w:rPr>
        <w:t xml:space="preserve"> for both LTE and NR V2X. The topics being discussed are: </w:t>
      </w:r>
    </w:p>
    <w:p w14:paraId="3418781C" w14:textId="77777777" w:rsidR="007A1032" w:rsidRPr="006F2947" w:rsidRDefault="007A1032" w:rsidP="007A1032">
      <w:pPr>
        <w:pStyle w:val="ListParagraph"/>
        <w:numPr>
          <w:ilvl w:val="0"/>
          <w:numId w:val="43"/>
        </w:numPr>
        <w:jc w:val="both"/>
        <w:rPr>
          <w:sz w:val="22"/>
          <w:lang w:eastAsia="zh-CN"/>
        </w:rPr>
      </w:pPr>
      <w:r w:rsidRPr="006F2947">
        <w:rPr>
          <w:sz w:val="22"/>
          <w:lang w:eastAsia="zh-CN"/>
        </w:rPr>
        <w:t>Prioritization between NR V2X and LTE V2X</w:t>
      </w:r>
    </w:p>
    <w:p w14:paraId="29C49195" w14:textId="77777777" w:rsidR="007A1032" w:rsidRPr="006F2947" w:rsidRDefault="007A1032" w:rsidP="007A1032">
      <w:pPr>
        <w:pStyle w:val="ListParagraph"/>
        <w:numPr>
          <w:ilvl w:val="1"/>
          <w:numId w:val="43"/>
        </w:numPr>
        <w:jc w:val="both"/>
        <w:rPr>
          <w:sz w:val="22"/>
          <w:lang w:eastAsia="zh-CN"/>
        </w:rPr>
      </w:pPr>
      <w:r w:rsidRPr="006F2947">
        <w:rPr>
          <w:sz w:val="22"/>
          <w:lang w:eastAsia="zh-CN"/>
        </w:rPr>
        <w:t xml:space="preserve">Includes prioritization between </w:t>
      </w:r>
      <w:proofErr w:type="spellStart"/>
      <w:r w:rsidRPr="006F2947">
        <w:rPr>
          <w:sz w:val="22"/>
          <w:lang w:eastAsia="zh-CN"/>
        </w:rPr>
        <w:t>Uu</w:t>
      </w:r>
      <w:proofErr w:type="spellEnd"/>
      <w:r w:rsidRPr="006F2947">
        <w:rPr>
          <w:sz w:val="22"/>
          <w:lang w:eastAsia="zh-CN"/>
        </w:rPr>
        <w:t xml:space="preserve"> and PC5 </w:t>
      </w:r>
    </w:p>
    <w:p w14:paraId="7511B893" w14:textId="77777777" w:rsidR="007A1032" w:rsidRPr="006F2947" w:rsidRDefault="007A1032" w:rsidP="007A1032">
      <w:pPr>
        <w:pStyle w:val="ListParagraph"/>
        <w:numPr>
          <w:ilvl w:val="1"/>
          <w:numId w:val="43"/>
        </w:numPr>
        <w:jc w:val="both"/>
        <w:rPr>
          <w:sz w:val="22"/>
          <w:lang w:eastAsia="zh-CN"/>
        </w:rPr>
      </w:pPr>
      <w:r w:rsidRPr="006F2947">
        <w:rPr>
          <w:sz w:val="22"/>
          <w:lang w:eastAsia="zh-CN"/>
        </w:rPr>
        <w:t xml:space="preserve">Includes prioritization between Tx and Rx </w:t>
      </w:r>
    </w:p>
    <w:p w14:paraId="6E4AB5DA" w14:textId="73604507" w:rsidR="007A1032" w:rsidRPr="006F2947" w:rsidRDefault="007A1032" w:rsidP="007A1032">
      <w:pPr>
        <w:pStyle w:val="ListParagraph"/>
        <w:numPr>
          <w:ilvl w:val="1"/>
          <w:numId w:val="43"/>
        </w:numPr>
        <w:jc w:val="both"/>
        <w:rPr>
          <w:sz w:val="22"/>
          <w:lang w:eastAsia="zh-CN"/>
        </w:rPr>
      </w:pPr>
      <w:r w:rsidRPr="006F2947">
        <w:rPr>
          <w:sz w:val="22"/>
          <w:lang w:eastAsia="zh-CN"/>
        </w:rPr>
        <w:t>Common framework to evaluate priority</w:t>
      </w:r>
    </w:p>
    <w:p w14:paraId="432F553F" w14:textId="129A9480" w:rsidR="007A1032" w:rsidRPr="006F2947" w:rsidRDefault="007A1032" w:rsidP="007A1032">
      <w:pPr>
        <w:jc w:val="both"/>
        <w:rPr>
          <w:sz w:val="22"/>
          <w:lang w:eastAsia="zh-CN"/>
        </w:rPr>
      </w:pPr>
      <w:r w:rsidRPr="006F2947">
        <w:rPr>
          <w:sz w:val="22"/>
          <w:lang w:eastAsia="zh-CN"/>
        </w:rPr>
        <w:t xml:space="preserve">Companies discussed different types of prioritization mechanisms and whether it should be pre-configured or not. The dynamic nature of varying prioritizations levels </w:t>
      </w:r>
      <w:proofErr w:type="gramStart"/>
      <w:r w:rsidRPr="006F2947">
        <w:rPr>
          <w:sz w:val="22"/>
          <w:lang w:eastAsia="zh-CN"/>
        </w:rPr>
        <w:t>were</w:t>
      </w:r>
      <w:proofErr w:type="gramEnd"/>
      <w:r w:rsidRPr="006F2947">
        <w:rPr>
          <w:sz w:val="22"/>
          <w:lang w:eastAsia="zh-CN"/>
        </w:rPr>
        <w:t xml:space="preserve"> also discussed.</w:t>
      </w:r>
    </w:p>
    <w:p w14:paraId="5A365DD1" w14:textId="45B9DC61" w:rsidR="007A1032" w:rsidRPr="006F2947" w:rsidRDefault="007A1032" w:rsidP="007A1032">
      <w:pPr>
        <w:jc w:val="both"/>
        <w:rPr>
          <w:b/>
          <w:sz w:val="22"/>
          <w:lang w:eastAsia="zh-CN"/>
        </w:rPr>
      </w:pPr>
      <w:r w:rsidRPr="006F2947">
        <w:rPr>
          <w:b/>
          <w:sz w:val="22"/>
          <w:lang w:eastAsia="zh-CN"/>
        </w:rPr>
        <w:t xml:space="preserve">Proposal: RAN1 to study FDM of LTE and NR V2X as a potential solution for LTE and NR V2X coexistence. </w:t>
      </w:r>
      <w:r w:rsidR="00645880">
        <w:rPr>
          <w:b/>
          <w:sz w:val="22"/>
          <w:lang w:eastAsia="zh-CN"/>
        </w:rPr>
        <w:t xml:space="preserve">Prioritization of RATs is also discussed as part of this solution. </w:t>
      </w:r>
    </w:p>
    <w:p w14:paraId="1BCE2E8C" w14:textId="77777777" w:rsidR="007A1032" w:rsidRDefault="007A1032" w:rsidP="007A1032">
      <w:pPr>
        <w:jc w:val="both"/>
        <w:rPr>
          <w:b/>
          <w:lang w:eastAsia="zh-CN"/>
        </w:rPr>
      </w:pPr>
    </w:p>
    <w:p w14:paraId="4F3FB603" w14:textId="6FB6063E" w:rsidR="007A1032" w:rsidRDefault="007A1032" w:rsidP="007A1032">
      <w:pPr>
        <w:pStyle w:val="Heading2"/>
        <w:rPr>
          <w:lang w:eastAsia="zh-CN"/>
        </w:rPr>
      </w:pPr>
      <w:r>
        <w:rPr>
          <w:lang w:eastAsia="zh-CN"/>
        </w:rPr>
        <w:t>Power and Processing Limitations</w:t>
      </w:r>
    </w:p>
    <w:p w14:paraId="351A756E" w14:textId="08E5756C" w:rsidR="00453E4A" w:rsidRPr="006F2947" w:rsidRDefault="00453E4A" w:rsidP="00453E4A">
      <w:pPr>
        <w:rPr>
          <w:sz w:val="22"/>
          <w:lang w:eastAsia="zh-CN"/>
        </w:rPr>
      </w:pPr>
      <w:r w:rsidRPr="006F2947">
        <w:rPr>
          <w:sz w:val="22"/>
          <w:lang w:eastAsia="zh-CN"/>
        </w:rPr>
        <w:t xml:space="preserve">Companies also discussed solutions when Tx limitations occur </w:t>
      </w:r>
      <w:proofErr w:type="gramStart"/>
      <w:r w:rsidRPr="006F2947">
        <w:rPr>
          <w:sz w:val="22"/>
          <w:lang w:eastAsia="zh-CN"/>
        </w:rPr>
        <w:t>as a result of</w:t>
      </w:r>
      <w:proofErr w:type="gramEnd"/>
      <w:r w:rsidRPr="006F2947">
        <w:rPr>
          <w:sz w:val="22"/>
          <w:lang w:eastAsia="zh-CN"/>
        </w:rPr>
        <w:t xml:space="preserve"> coexistence. It was pointed out that such solutions are </w:t>
      </w:r>
      <w:proofErr w:type="gramStart"/>
      <w:r w:rsidRPr="006F2947">
        <w:rPr>
          <w:sz w:val="22"/>
          <w:lang w:eastAsia="zh-CN"/>
        </w:rPr>
        <w:t>similar to</w:t>
      </w:r>
      <w:proofErr w:type="gramEnd"/>
      <w:r w:rsidRPr="006F2947">
        <w:rPr>
          <w:sz w:val="22"/>
          <w:lang w:eastAsia="zh-CN"/>
        </w:rPr>
        <w:t xml:space="preserve"> those adopted for LTE CA in eV2X. Associated processing capability limitations were also discussed.</w:t>
      </w:r>
    </w:p>
    <w:p w14:paraId="09E61ED7" w14:textId="2F9C9C88" w:rsidR="007A1032" w:rsidRPr="006F2947" w:rsidRDefault="007A1032" w:rsidP="00716AD3">
      <w:pPr>
        <w:spacing w:beforeLines="50" w:before="120" w:afterLines="100" w:after="240"/>
        <w:jc w:val="both"/>
        <w:rPr>
          <w:b/>
          <w:sz w:val="22"/>
          <w:lang w:eastAsia="zh-CN"/>
        </w:rPr>
      </w:pPr>
      <w:r w:rsidRPr="006F2947">
        <w:rPr>
          <w:b/>
          <w:sz w:val="22"/>
          <w:lang w:eastAsia="zh-CN"/>
        </w:rPr>
        <w:t xml:space="preserve">Proposal: RAN1 continues to study </w:t>
      </w:r>
      <w:r w:rsidR="00453E4A" w:rsidRPr="006F2947">
        <w:rPr>
          <w:b/>
          <w:sz w:val="22"/>
          <w:lang w:eastAsia="zh-CN"/>
        </w:rPr>
        <w:t>solutions for power and processing limitations for FDM</w:t>
      </w:r>
      <w:r w:rsidR="006F2947" w:rsidRPr="006F2947">
        <w:rPr>
          <w:b/>
          <w:sz w:val="22"/>
          <w:lang w:eastAsia="zh-CN"/>
        </w:rPr>
        <w:t xml:space="preserve"> solutions for coexistence</w:t>
      </w:r>
      <w:r w:rsidRPr="006F2947">
        <w:rPr>
          <w:b/>
          <w:sz w:val="22"/>
          <w:lang w:eastAsia="zh-CN"/>
        </w:rPr>
        <w:t>.</w:t>
      </w:r>
      <w:r w:rsidR="00716AD3">
        <w:rPr>
          <w:b/>
          <w:sz w:val="22"/>
          <w:lang w:eastAsia="zh-CN"/>
        </w:rPr>
        <w:t xml:space="preserve"> Whether RAN1 incorporates the power sharing solutions in EN-DC is also FFS.</w:t>
      </w:r>
    </w:p>
    <w:p w14:paraId="4CCE5D8C" w14:textId="5263CB92" w:rsidR="006F2947" w:rsidRPr="006F2947" w:rsidRDefault="006F2947" w:rsidP="007A1032">
      <w:pPr>
        <w:jc w:val="both"/>
        <w:rPr>
          <w:b/>
          <w:lang w:eastAsia="zh-CN"/>
        </w:rPr>
      </w:pPr>
    </w:p>
    <w:p w14:paraId="71C6B137" w14:textId="697DE5DC" w:rsidR="006F2947" w:rsidRPr="00716AD3" w:rsidRDefault="007A1032" w:rsidP="00716AD3">
      <w:pPr>
        <w:pStyle w:val="Heading1"/>
        <w:rPr>
          <w:lang w:eastAsia="zh-CN"/>
        </w:rPr>
      </w:pPr>
      <w:r>
        <w:rPr>
          <w:lang w:eastAsia="zh-CN"/>
        </w:rPr>
        <w:t>Other Aspects</w:t>
      </w:r>
    </w:p>
    <w:p w14:paraId="70371E40" w14:textId="1D1EB645" w:rsidR="00A121FC" w:rsidRDefault="00A121FC" w:rsidP="007A1032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Cross-RAT Scheduling</w:t>
      </w:r>
    </w:p>
    <w:p w14:paraId="36AA8CDD" w14:textId="027AA67F" w:rsidR="00A121FC" w:rsidRPr="00645880" w:rsidRDefault="00A121FC" w:rsidP="00B42DF3">
      <w:pPr>
        <w:pStyle w:val="BodyText"/>
        <w:spacing w:before="120"/>
        <w:rPr>
          <w:rFonts w:eastAsiaTheme="minorEastAsia"/>
          <w:sz w:val="22"/>
          <w:szCs w:val="22"/>
          <w:lang w:eastAsia="zh-CN"/>
        </w:rPr>
      </w:pPr>
      <w:r w:rsidRPr="00645880">
        <w:rPr>
          <w:rFonts w:eastAsiaTheme="minorEastAsia"/>
          <w:sz w:val="22"/>
          <w:szCs w:val="22"/>
          <w:lang w:eastAsia="zh-CN"/>
        </w:rPr>
        <w:t xml:space="preserve">Some companies suggested that the LTE and NR V2X technologies may be implemented in different stacks or different </w:t>
      </w:r>
      <w:r w:rsidR="007A1032" w:rsidRPr="00645880">
        <w:rPr>
          <w:rFonts w:eastAsiaTheme="minorEastAsia"/>
          <w:sz w:val="22"/>
          <w:szCs w:val="22"/>
          <w:lang w:eastAsia="zh-CN"/>
        </w:rPr>
        <w:t>modules. In such scenarios, i</w:t>
      </w:r>
      <w:r w:rsidRPr="00645880">
        <w:rPr>
          <w:rFonts w:eastAsiaTheme="minorEastAsia"/>
          <w:sz w:val="22"/>
          <w:szCs w:val="22"/>
          <w:lang w:eastAsia="zh-CN"/>
        </w:rPr>
        <w:t>f cross-RAT scheduled were allowed, then real-time coordination between the LTE and NR modules and associated resource scheduling mechanisms may be needed.</w:t>
      </w:r>
    </w:p>
    <w:p w14:paraId="5746A4ED" w14:textId="0CA48BA7" w:rsidR="00A121FC" w:rsidRPr="00645880" w:rsidRDefault="00716AD3" w:rsidP="00B42DF3">
      <w:pPr>
        <w:pStyle w:val="BodyText"/>
        <w:spacing w:before="120"/>
        <w:rPr>
          <w:b/>
          <w:sz w:val="22"/>
          <w:szCs w:val="22"/>
          <w:lang w:eastAsia="zh-CN"/>
        </w:rPr>
      </w:pPr>
      <w:r w:rsidRPr="00645880">
        <w:rPr>
          <w:b/>
          <w:sz w:val="22"/>
          <w:szCs w:val="22"/>
          <w:lang w:eastAsia="zh-CN"/>
        </w:rPr>
        <w:t>Proposal: RAN1 to study coordination between LTE-V2X and NR-V2X modules in device.</w:t>
      </w:r>
    </w:p>
    <w:p w14:paraId="1E628B22" w14:textId="77777777" w:rsidR="00B42DF3" w:rsidRPr="001F0635" w:rsidRDefault="00B42DF3" w:rsidP="00B42DF3">
      <w:pPr>
        <w:pStyle w:val="BodyText"/>
        <w:spacing w:before="120"/>
        <w:rPr>
          <w:rFonts w:eastAsiaTheme="minorEastAsia"/>
          <w:lang w:eastAsia="zh-CN"/>
        </w:rPr>
      </w:pPr>
    </w:p>
    <w:p w14:paraId="7E085AC2" w14:textId="635DC259" w:rsidR="00B42DF3" w:rsidRDefault="00B42DF3" w:rsidP="00645880">
      <w:pPr>
        <w:pStyle w:val="Heading2"/>
        <w:rPr>
          <w:rFonts w:eastAsiaTheme="minorEastAsia"/>
          <w:lang w:eastAsia="zh-CN"/>
        </w:rPr>
      </w:pPr>
      <w:r w:rsidRPr="00645880">
        <w:rPr>
          <w:rFonts w:eastAsiaTheme="minorEastAsia"/>
          <w:lang w:eastAsia="zh-CN"/>
        </w:rPr>
        <w:t>Self-interference</w:t>
      </w:r>
    </w:p>
    <w:p w14:paraId="1EF5B51D" w14:textId="49ADF84D" w:rsidR="00645880" w:rsidRPr="00645880" w:rsidRDefault="00645880" w:rsidP="00645880">
      <w:pPr>
        <w:rPr>
          <w:rFonts w:eastAsiaTheme="minorEastAsia"/>
          <w:sz w:val="22"/>
          <w:lang w:eastAsia="zh-CN"/>
        </w:rPr>
      </w:pPr>
      <w:r w:rsidRPr="00645880">
        <w:rPr>
          <w:rFonts w:eastAsiaTheme="minorEastAsia"/>
          <w:sz w:val="22"/>
          <w:lang w:eastAsia="zh-CN"/>
        </w:rPr>
        <w:t xml:space="preserve">Inter-modulation distortion and harmonic interference were mentioned as potential interference between adjacent LTE and NR V2X </w:t>
      </w:r>
      <w:proofErr w:type="spellStart"/>
      <w:r w:rsidRPr="00645880">
        <w:rPr>
          <w:rFonts w:eastAsiaTheme="minorEastAsia"/>
          <w:sz w:val="22"/>
          <w:lang w:eastAsia="zh-CN"/>
        </w:rPr>
        <w:t>sidelink</w:t>
      </w:r>
      <w:proofErr w:type="spellEnd"/>
      <w:r w:rsidRPr="00645880">
        <w:rPr>
          <w:rFonts w:eastAsiaTheme="minorEastAsia"/>
          <w:sz w:val="22"/>
          <w:lang w:eastAsia="zh-CN"/>
        </w:rPr>
        <w:t xml:space="preserve"> channels. It was suggested that some enhancements may be needed to manage interference between LTE and NR </w:t>
      </w:r>
      <w:proofErr w:type="spellStart"/>
      <w:r w:rsidRPr="00645880">
        <w:rPr>
          <w:rFonts w:eastAsiaTheme="minorEastAsia"/>
          <w:sz w:val="22"/>
          <w:lang w:eastAsia="zh-CN"/>
        </w:rPr>
        <w:t>sidelinks</w:t>
      </w:r>
      <w:proofErr w:type="spellEnd"/>
      <w:r w:rsidRPr="00645880">
        <w:rPr>
          <w:rFonts w:eastAsiaTheme="minorEastAsia"/>
          <w:sz w:val="22"/>
          <w:lang w:eastAsia="zh-CN"/>
        </w:rPr>
        <w:t>.</w:t>
      </w:r>
    </w:p>
    <w:p w14:paraId="1CE6585F" w14:textId="4F020A5B" w:rsidR="005A7880" w:rsidRPr="00645880" w:rsidRDefault="00645880" w:rsidP="00645880">
      <w:pPr>
        <w:rPr>
          <w:b/>
          <w:sz w:val="22"/>
          <w:lang w:eastAsia="zh-CN"/>
        </w:rPr>
      </w:pPr>
      <w:r w:rsidRPr="00645880">
        <w:rPr>
          <w:b/>
          <w:sz w:val="22"/>
          <w:lang w:eastAsia="zh-CN"/>
        </w:rPr>
        <w:t>Proposal: RAN1 to discuss whether enhancements to mitigate self-interference should be studied.</w:t>
      </w:r>
    </w:p>
    <w:p w14:paraId="1C5421AC" w14:textId="77777777" w:rsidR="00645880" w:rsidRDefault="00645880" w:rsidP="00645880">
      <w:pPr>
        <w:rPr>
          <w:lang w:eastAsia="zh-CN"/>
        </w:rPr>
      </w:pPr>
    </w:p>
    <w:p w14:paraId="700D08A5" w14:textId="5A09835C" w:rsidR="005A7880" w:rsidRPr="00645880" w:rsidRDefault="00645880" w:rsidP="00645880">
      <w:pPr>
        <w:pStyle w:val="Heading2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Coe</w:t>
      </w:r>
      <w:r w:rsidR="005A7880" w:rsidRPr="00645880">
        <w:rPr>
          <w:rFonts w:eastAsia="SimSun"/>
          <w:lang w:eastAsia="zh-CN"/>
        </w:rPr>
        <w:t>xistence of V2X and cellular services</w:t>
      </w:r>
    </w:p>
    <w:p w14:paraId="0AD7274F" w14:textId="4DA6BDEC" w:rsidR="00DB3E27" w:rsidRDefault="00DB3E27" w:rsidP="005A7880">
      <w:pPr>
        <w:pStyle w:val="maintext"/>
        <w:ind w:firstLineChars="0" w:firstLine="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One company also mentioned that coexistence of V2X with cellular services in the same band should be studied. </w:t>
      </w:r>
    </w:p>
    <w:p w14:paraId="285A4B63" w14:textId="4A806E03" w:rsidR="005541C8" w:rsidRPr="00645880" w:rsidRDefault="005541C8" w:rsidP="005541C8">
      <w:pPr>
        <w:rPr>
          <w:b/>
          <w:sz w:val="22"/>
          <w:lang w:eastAsia="zh-CN"/>
        </w:rPr>
      </w:pPr>
      <w:r w:rsidRPr="00645880">
        <w:rPr>
          <w:b/>
          <w:sz w:val="22"/>
          <w:lang w:eastAsia="zh-CN"/>
        </w:rPr>
        <w:t xml:space="preserve">Proposal: RAN1 to discuss whether </w:t>
      </w:r>
      <w:r>
        <w:rPr>
          <w:b/>
          <w:sz w:val="22"/>
          <w:lang w:eastAsia="zh-CN"/>
        </w:rPr>
        <w:t>coexistence of V2X and cellular services is part of the SI.</w:t>
      </w:r>
    </w:p>
    <w:p w14:paraId="5280F84E" w14:textId="77777777" w:rsidR="005A7880" w:rsidRDefault="005A7880" w:rsidP="00187878">
      <w:pPr>
        <w:jc w:val="both"/>
        <w:rPr>
          <w:lang w:eastAsia="zh-CN"/>
        </w:rPr>
      </w:pPr>
    </w:p>
    <w:p w14:paraId="21F8293B" w14:textId="083FFA36" w:rsidR="001B0FA4" w:rsidRPr="001B0FA4" w:rsidRDefault="00BE51E0" w:rsidP="001B0FA4">
      <w:pPr>
        <w:pStyle w:val="3GPPH1"/>
      </w:pPr>
      <w:r>
        <w:t>References</w:t>
      </w:r>
    </w:p>
    <w:p w14:paraId="08F834A8" w14:textId="7B0D5966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R1-1808941</w:t>
      </w:r>
      <w:r>
        <w:tab/>
        <w:t>Discussion on co-existence for NR V2X and LTE V2X</w:t>
      </w:r>
      <w:r>
        <w:tab/>
        <w:t>Huawei, HiSilicon</w:t>
      </w:r>
    </w:p>
    <w:p w14:paraId="3508D225" w14:textId="6A5F80D1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R1-1809454</w:t>
      </w:r>
      <w:r>
        <w:tab/>
        <w:t>Co-existence principles for NR-V2X and LTE-V2X</w:t>
      </w:r>
      <w:r>
        <w:tab/>
        <w:t>Qualcomm Incorporated</w:t>
      </w:r>
    </w:p>
    <w:p w14:paraId="2B262824" w14:textId="2DC1367A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R1-1808247</w:t>
      </w:r>
      <w:r>
        <w:tab/>
        <w:t>Coexistence mechanism for LTE and NR V2X</w:t>
      </w:r>
      <w:r>
        <w:tab/>
        <w:t>vivo</w:t>
      </w:r>
    </w:p>
    <w:p w14:paraId="71DEAA11" w14:textId="53EE27C1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R1-1808407</w:t>
      </w:r>
      <w:r>
        <w:tab/>
        <w:t xml:space="preserve">Coexistence of NR </w:t>
      </w:r>
      <w:proofErr w:type="spellStart"/>
      <w:r>
        <w:t>sidelink</w:t>
      </w:r>
      <w:proofErr w:type="spellEnd"/>
      <w:r>
        <w:t xml:space="preserve"> and LTE </w:t>
      </w:r>
      <w:proofErr w:type="spellStart"/>
      <w:r>
        <w:t>sidelink</w:t>
      </w:r>
      <w:proofErr w:type="spellEnd"/>
      <w:r>
        <w:t xml:space="preserve"> in V2X</w:t>
      </w:r>
      <w:r>
        <w:tab/>
        <w:t>CATT</w:t>
      </w:r>
    </w:p>
    <w:p w14:paraId="062F48D6" w14:textId="0F19DD3E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R1-1808528</w:t>
      </w:r>
      <w:r>
        <w:tab/>
        <w:t>Discussion on coexistence mechanisms</w:t>
      </w:r>
      <w:r>
        <w:tab/>
        <w:t>LG Electronics</w:t>
      </w:r>
    </w:p>
    <w:p w14:paraId="5F09FA8E" w14:textId="6D422A14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R1-1808609</w:t>
      </w:r>
      <w:r>
        <w:tab/>
        <w:t xml:space="preserve">In device coexistence between NR </w:t>
      </w:r>
      <w:proofErr w:type="spellStart"/>
      <w:r>
        <w:t>sidelink</w:t>
      </w:r>
      <w:proofErr w:type="spellEnd"/>
      <w:r>
        <w:t xml:space="preserve"> and LTE </w:t>
      </w:r>
      <w:proofErr w:type="spellStart"/>
      <w:r>
        <w:t>sidelink</w:t>
      </w:r>
      <w:proofErr w:type="spellEnd"/>
      <w:r>
        <w:tab/>
        <w:t>ZTE</w:t>
      </w:r>
    </w:p>
    <w:p w14:paraId="0A7FC662" w14:textId="2F966E6A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R1-1808702</w:t>
      </w:r>
      <w:r>
        <w:tab/>
        <w:t>Coexistence mechanisms for eV2X services</w:t>
      </w:r>
      <w:r>
        <w:tab/>
        <w:t>Intel Corporation</w:t>
      </w:r>
    </w:p>
    <w:p w14:paraId="62EA61C9" w14:textId="0B366DB4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R1-1808784</w:t>
      </w:r>
      <w:r>
        <w:tab/>
        <w:t>Discussion on Coexistence between LTE and NR PC5</w:t>
      </w:r>
      <w:r>
        <w:tab/>
        <w:t>Samsung</w:t>
      </w:r>
    </w:p>
    <w:p w14:paraId="6EEC3731" w14:textId="6A23E9B2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R1-1809076</w:t>
      </w:r>
      <w:r>
        <w:tab/>
        <w:t>Coexistence of Different V2X Services</w:t>
      </w:r>
      <w:r>
        <w:tab/>
        <w:t>AT&amp;T</w:t>
      </w:r>
    </w:p>
    <w:p w14:paraId="7ADB2762" w14:textId="40F68F0E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R1-1809098</w:t>
      </w:r>
      <w:r>
        <w:tab/>
        <w:t xml:space="preserve">The Coexistence between NR V2X and LTE V2X </w:t>
      </w:r>
      <w:r>
        <w:tab/>
      </w:r>
      <w:proofErr w:type="spellStart"/>
      <w:r>
        <w:t>InterDigital</w:t>
      </w:r>
      <w:proofErr w:type="spellEnd"/>
      <w:r>
        <w:t>, Inc.</w:t>
      </w:r>
    </w:p>
    <w:p w14:paraId="6550B609" w14:textId="6B2E487A" w:rsidR="002111A6" w:rsidRPr="001B0FA4" w:rsidRDefault="002111A6" w:rsidP="002111A6">
      <w:pPr>
        <w:widowControl w:val="0"/>
        <w:numPr>
          <w:ilvl w:val="0"/>
          <w:numId w:val="50"/>
        </w:numPr>
        <w:autoSpaceDN w:val="0"/>
        <w:spacing w:after="0"/>
        <w:jc w:val="both"/>
        <w:rPr>
          <w:iCs/>
          <w:lang w:val="en-US"/>
        </w:rPr>
      </w:pPr>
      <w:r>
        <w:t>R1-1809313</w:t>
      </w:r>
      <w:r>
        <w:tab/>
        <w:t>On coexistence aspects of NR V2X</w:t>
      </w:r>
      <w:r>
        <w:tab/>
        <w:t>Ericsson</w:t>
      </w:r>
      <w:bookmarkEnd w:id="0"/>
    </w:p>
    <w:sectPr w:rsidR="002111A6" w:rsidRPr="001B0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 w15:restartNumberingAfterBreak="0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E884EC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165A7F"/>
    <w:multiLevelType w:val="hybridMultilevel"/>
    <w:tmpl w:val="ED686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E096B71"/>
    <w:multiLevelType w:val="hybridMultilevel"/>
    <w:tmpl w:val="45BEF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64561"/>
    <w:multiLevelType w:val="hybridMultilevel"/>
    <w:tmpl w:val="C2BC3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E00F32"/>
    <w:multiLevelType w:val="hybridMultilevel"/>
    <w:tmpl w:val="39920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E0F92"/>
    <w:multiLevelType w:val="hybridMultilevel"/>
    <w:tmpl w:val="2DFC6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03FCC"/>
    <w:multiLevelType w:val="hybridMultilevel"/>
    <w:tmpl w:val="BABC6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352E82"/>
    <w:multiLevelType w:val="hybridMultilevel"/>
    <w:tmpl w:val="F1B6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24FB8"/>
    <w:multiLevelType w:val="hybridMultilevel"/>
    <w:tmpl w:val="251ADB9C"/>
    <w:lvl w:ilvl="0" w:tplc="8444BD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C88F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E360C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0604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70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6630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98F5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66AC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38087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9F30B45"/>
    <w:multiLevelType w:val="hybridMultilevel"/>
    <w:tmpl w:val="F57E6E1C"/>
    <w:lvl w:ilvl="0" w:tplc="AA5E7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C0F035B4">
      <w:start w:val="11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8FE61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A426C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D31ED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8B666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8ACC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B9964C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9EAA4D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5" w15:restartNumberingAfterBreak="0">
    <w:nsid w:val="2BAA4406"/>
    <w:multiLevelType w:val="hybridMultilevel"/>
    <w:tmpl w:val="CB2AA674"/>
    <w:lvl w:ilvl="0" w:tplc="386AA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F42E1C">
      <w:start w:val="11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E0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5AA5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2F6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F8F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0FF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7A0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D03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003169"/>
    <w:multiLevelType w:val="multilevel"/>
    <w:tmpl w:val="788AE6B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02C32BF"/>
    <w:multiLevelType w:val="hybridMultilevel"/>
    <w:tmpl w:val="0E264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81F49B8"/>
    <w:multiLevelType w:val="hybridMultilevel"/>
    <w:tmpl w:val="C9F65624"/>
    <w:lvl w:ilvl="0" w:tplc="3514A05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C34C4"/>
    <w:multiLevelType w:val="hybridMultilevel"/>
    <w:tmpl w:val="BD76F77C"/>
    <w:lvl w:ilvl="0" w:tplc="2458AD88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F40CA"/>
    <w:multiLevelType w:val="hybridMultilevel"/>
    <w:tmpl w:val="7B061F8C"/>
    <w:lvl w:ilvl="0" w:tplc="C3367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27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46EB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84D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9AD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AB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B6D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28C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3247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A81F04"/>
    <w:multiLevelType w:val="hybridMultilevel"/>
    <w:tmpl w:val="D01A3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73AE7"/>
    <w:multiLevelType w:val="hybridMultilevel"/>
    <w:tmpl w:val="C17AF42E"/>
    <w:lvl w:ilvl="0" w:tplc="5012390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C13344A"/>
    <w:multiLevelType w:val="hybridMultilevel"/>
    <w:tmpl w:val="894E1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B40789"/>
    <w:multiLevelType w:val="multilevel"/>
    <w:tmpl w:val="4EB4078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2C06F7"/>
    <w:multiLevelType w:val="hybridMultilevel"/>
    <w:tmpl w:val="C2664066"/>
    <w:lvl w:ilvl="0" w:tplc="F75C1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7094">
      <w:start w:val="7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CC489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27D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7C1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C3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1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B6C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0D42AF8"/>
    <w:multiLevelType w:val="hybridMultilevel"/>
    <w:tmpl w:val="29588BF4"/>
    <w:lvl w:ilvl="0" w:tplc="A80C4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2D47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8AB8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8A2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6A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6D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E8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45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CC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514DE2"/>
    <w:multiLevelType w:val="hybridMultilevel"/>
    <w:tmpl w:val="370A0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DD483C"/>
    <w:multiLevelType w:val="hybridMultilevel"/>
    <w:tmpl w:val="9B605792"/>
    <w:lvl w:ilvl="0" w:tplc="27404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5E41C9"/>
    <w:multiLevelType w:val="hybridMultilevel"/>
    <w:tmpl w:val="3B160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747A"/>
    <w:multiLevelType w:val="multilevel"/>
    <w:tmpl w:val="25707CA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0B70687"/>
    <w:multiLevelType w:val="multilevel"/>
    <w:tmpl w:val="1F88EC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48469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5E0DE2"/>
    <w:multiLevelType w:val="hybridMultilevel"/>
    <w:tmpl w:val="D144B6C6"/>
    <w:lvl w:ilvl="0" w:tplc="50FC4C42">
      <w:start w:val="1"/>
      <w:numFmt w:val="decimal"/>
      <w:lvlText w:val="%1."/>
      <w:lvlJc w:val="left"/>
      <w:pPr>
        <w:ind w:left="720" w:hanging="360"/>
      </w:pPr>
      <w:rPr>
        <w:rFonts w:eastAsia="SimSu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C68A5"/>
    <w:multiLevelType w:val="hybridMultilevel"/>
    <w:tmpl w:val="D382C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6CB94565"/>
    <w:multiLevelType w:val="hybridMultilevel"/>
    <w:tmpl w:val="CA526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63831"/>
    <w:multiLevelType w:val="multilevel"/>
    <w:tmpl w:val="B988136A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E487E9C"/>
    <w:multiLevelType w:val="hybridMultilevel"/>
    <w:tmpl w:val="D0A28DEC"/>
    <w:lvl w:ilvl="0" w:tplc="10341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F4FF1E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6E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943B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22B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542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34B8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5CB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AC3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E685516"/>
    <w:multiLevelType w:val="hybridMultilevel"/>
    <w:tmpl w:val="B58EB854"/>
    <w:lvl w:ilvl="0" w:tplc="C6BE004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AF111F"/>
    <w:multiLevelType w:val="hybridMultilevel"/>
    <w:tmpl w:val="2B221E80"/>
    <w:lvl w:ilvl="0" w:tplc="546660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36DB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E45B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FC4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86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4D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48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222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21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5797951"/>
    <w:multiLevelType w:val="hybridMultilevel"/>
    <w:tmpl w:val="BF083CBE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A264122">
      <w:start w:val="217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54CEEE">
      <w:start w:val="217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5ACF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562F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C541B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2E8C4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B290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14425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77071326"/>
    <w:multiLevelType w:val="hybridMultilevel"/>
    <w:tmpl w:val="6E0AE4E6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7A265B9"/>
    <w:multiLevelType w:val="hybridMultilevel"/>
    <w:tmpl w:val="5CEC4598"/>
    <w:lvl w:ilvl="0" w:tplc="75DCE3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0444E"/>
    <w:multiLevelType w:val="hybridMultilevel"/>
    <w:tmpl w:val="41AE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D3152B"/>
    <w:multiLevelType w:val="hybridMultilevel"/>
    <w:tmpl w:val="AB126BEE"/>
    <w:lvl w:ilvl="0" w:tplc="FED01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5AE6DE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219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26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C09F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A9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81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389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C2C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4"/>
  </w:num>
  <w:num w:numId="3">
    <w:abstractNumId w:val="17"/>
  </w:num>
  <w:num w:numId="4">
    <w:abstractNumId w:val="29"/>
  </w:num>
  <w:num w:numId="5">
    <w:abstractNumId w:val="38"/>
  </w:num>
  <w:num w:numId="6">
    <w:abstractNumId w:val="14"/>
  </w:num>
  <w:num w:numId="7">
    <w:abstractNumId w:val="12"/>
  </w:num>
  <w:num w:numId="8">
    <w:abstractNumId w:val="19"/>
  </w:num>
  <w:num w:numId="9">
    <w:abstractNumId w:val="15"/>
  </w:num>
  <w:num w:numId="10">
    <w:abstractNumId w:val="13"/>
  </w:num>
  <w:num w:numId="11">
    <w:abstractNumId w:val="9"/>
  </w:num>
  <w:num w:numId="12">
    <w:abstractNumId w:val="44"/>
  </w:num>
  <w:num w:numId="13">
    <w:abstractNumId w:val="30"/>
  </w:num>
  <w:num w:numId="14">
    <w:abstractNumId w:val="37"/>
  </w:num>
  <w:num w:numId="15">
    <w:abstractNumId w:val="22"/>
  </w:num>
  <w:num w:numId="16">
    <w:abstractNumId w:val="1"/>
  </w:num>
  <w:num w:numId="17">
    <w:abstractNumId w:val="34"/>
  </w:num>
  <w:num w:numId="18">
    <w:abstractNumId w:val="47"/>
  </w:num>
  <w:num w:numId="19">
    <w:abstractNumId w:val="21"/>
  </w:num>
  <w:num w:numId="20">
    <w:abstractNumId w:val="39"/>
  </w:num>
  <w:num w:numId="21">
    <w:abstractNumId w:val="10"/>
  </w:num>
  <w:num w:numId="22">
    <w:abstractNumId w:val="3"/>
  </w:num>
  <w:num w:numId="23">
    <w:abstractNumId w:val="16"/>
  </w:num>
  <w:num w:numId="24">
    <w:abstractNumId w:val="26"/>
  </w:num>
  <w:num w:numId="25">
    <w:abstractNumId w:val="11"/>
  </w:num>
  <w:num w:numId="26">
    <w:abstractNumId w:val="18"/>
  </w:num>
  <w:num w:numId="27">
    <w:abstractNumId w:val="40"/>
  </w:num>
  <w:num w:numId="28">
    <w:abstractNumId w:val="48"/>
  </w:num>
  <w:num w:numId="29">
    <w:abstractNumId w:val="6"/>
  </w:num>
  <w:num w:numId="30">
    <w:abstractNumId w:val="36"/>
  </w:num>
  <w:num w:numId="31">
    <w:abstractNumId w:val="5"/>
  </w:num>
  <w:num w:numId="32">
    <w:abstractNumId w:val="23"/>
  </w:num>
  <w:num w:numId="33">
    <w:abstractNumId w:val="32"/>
  </w:num>
  <w:num w:numId="34">
    <w:abstractNumId w:val="49"/>
  </w:num>
  <w:num w:numId="35">
    <w:abstractNumId w:val="28"/>
  </w:num>
  <w:num w:numId="36">
    <w:abstractNumId w:val="42"/>
  </w:num>
  <w:num w:numId="37">
    <w:abstractNumId w:val="43"/>
  </w:num>
  <w:num w:numId="38">
    <w:abstractNumId w:val="31"/>
  </w:num>
  <w:num w:numId="39">
    <w:abstractNumId w:val="20"/>
  </w:num>
  <w:num w:numId="40">
    <w:abstractNumId w:val="24"/>
  </w:num>
  <w:num w:numId="41">
    <w:abstractNumId w:val="8"/>
  </w:num>
  <w:num w:numId="42">
    <w:abstractNumId w:val="2"/>
  </w:num>
  <w:num w:numId="43">
    <w:abstractNumId w:val="46"/>
  </w:num>
  <w:num w:numId="44">
    <w:abstractNumId w:val="41"/>
  </w:num>
  <w:num w:numId="45">
    <w:abstractNumId w:val="0"/>
  </w:num>
  <w:num w:numId="46">
    <w:abstractNumId w:val="45"/>
  </w:num>
  <w:num w:numId="47">
    <w:abstractNumId w:val="27"/>
  </w:num>
  <w:num w:numId="48">
    <w:abstractNumId w:val="33"/>
  </w:num>
  <w:num w:numId="49">
    <w:abstractNumId w:val="35"/>
  </w:num>
  <w:num w:numId="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741"/>
    <w:rsid w:val="0000027B"/>
    <w:rsid w:val="00002874"/>
    <w:rsid w:val="00002B6B"/>
    <w:rsid w:val="00002DBD"/>
    <w:rsid w:val="000034B4"/>
    <w:rsid w:val="00004318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400F"/>
    <w:rsid w:val="00025728"/>
    <w:rsid w:val="00025CC3"/>
    <w:rsid w:val="00025D3A"/>
    <w:rsid w:val="00027804"/>
    <w:rsid w:val="00030474"/>
    <w:rsid w:val="0003075E"/>
    <w:rsid w:val="00030A31"/>
    <w:rsid w:val="00031083"/>
    <w:rsid w:val="000355A3"/>
    <w:rsid w:val="00036A2B"/>
    <w:rsid w:val="000414D4"/>
    <w:rsid w:val="00041DC8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4CEA"/>
    <w:rsid w:val="00055224"/>
    <w:rsid w:val="00055600"/>
    <w:rsid w:val="00055DC5"/>
    <w:rsid w:val="00056C12"/>
    <w:rsid w:val="000603BF"/>
    <w:rsid w:val="00060E48"/>
    <w:rsid w:val="00062486"/>
    <w:rsid w:val="00064417"/>
    <w:rsid w:val="00070CA5"/>
    <w:rsid w:val="00071015"/>
    <w:rsid w:val="00071978"/>
    <w:rsid w:val="00071E09"/>
    <w:rsid w:val="00073998"/>
    <w:rsid w:val="000747B1"/>
    <w:rsid w:val="00074C08"/>
    <w:rsid w:val="00076143"/>
    <w:rsid w:val="00076FC4"/>
    <w:rsid w:val="00077D0C"/>
    <w:rsid w:val="00080DBA"/>
    <w:rsid w:val="000813DC"/>
    <w:rsid w:val="00081B42"/>
    <w:rsid w:val="00087C69"/>
    <w:rsid w:val="00090AB2"/>
    <w:rsid w:val="00091646"/>
    <w:rsid w:val="00091C3F"/>
    <w:rsid w:val="0009279A"/>
    <w:rsid w:val="00093762"/>
    <w:rsid w:val="00093BBD"/>
    <w:rsid w:val="00093C31"/>
    <w:rsid w:val="00093F58"/>
    <w:rsid w:val="00095528"/>
    <w:rsid w:val="0009688D"/>
    <w:rsid w:val="00096A68"/>
    <w:rsid w:val="00096C66"/>
    <w:rsid w:val="00097454"/>
    <w:rsid w:val="000975E5"/>
    <w:rsid w:val="00097E8F"/>
    <w:rsid w:val="000A27C1"/>
    <w:rsid w:val="000A31B3"/>
    <w:rsid w:val="000A4F19"/>
    <w:rsid w:val="000A6E95"/>
    <w:rsid w:val="000B0BD7"/>
    <w:rsid w:val="000B156E"/>
    <w:rsid w:val="000B2EF4"/>
    <w:rsid w:val="000B356D"/>
    <w:rsid w:val="000B461F"/>
    <w:rsid w:val="000B4C82"/>
    <w:rsid w:val="000B4DC7"/>
    <w:rsid w:val="000B6606"/>
    <w:rsid w:val="000B67FF"/>
    <w:rsid w:val="000C0A2A"/>
    <w:rsid w:val="000C0F3C"/>
    <w:rsid w:val="000C37F5"/>
    <w:rsid w:val="000C4B9A"/>
    <w:rsid w:val="000C7E43"/>
    <w:rsid w:val="000D13B6"/>
    <w:rsid w:val="000D1625"/>
    <w:rsid w:val="000D2FAD"/>
    <w:rsid w:val="000D4A69"/>
    <w:rsid w:val="000D6E16"/>
    <w:rsid w:val="000D6F51"/>
    <w:rsid w:val="000D7892"/>
    <w:rsid w:val="000E0755"/>
    <w:rsid w:val="000E12E9"/>
    <w:rsid w:val="000E1627"/>
    <w:rsid w:val="000E20C4"/>
    <w:rsid w:val="000E26DC"/>
    <w:rsid w:val="000E2F39"/>
    <w:rsid w:val="000E3248"/>
    <w:rsid w:val="000E538A"/>
    <w:rsid w:val="000E5CE3"/>
    <w:rsid w:val="000F1B0F"/>
    <w:rsid w:val="000F1C6D"/>
    <w:rsid w:val="000F2203"/>
    <w:rsid w:val="000F259C"/>
    <w:rsid w:val="000F2E22"/>
    <w:rsid w:val="000F3052"/>
    <w:rsid w:val="000F5B1A"/>
    <w:rsid w:val="000F6F34"/>
    <w:rsid w:val="00100317"/>
    <w:rsid w:val="00100528"/>
    <w:rsid w:val="001009C7"/>
    <w:rsid w:val="00100D01"/>
    <w:rsid w:val="00101905"/>
    <w:rsid w:val="00102781"/>
    <w:rsid w:val="00103401"/>
    <w:rsid w:val="00104F9D"/>
    <w:rsid w:val="00110B9B"/>
    <w:rsid w:val="0011120A"/>
    <w:rsid w:val="00111404"/>
    <w:rsid w:val="00112944"/>
    <w:rsid w:val="00114356"/>
    <w:rsid w:val="001151D9"/>
    <w:rsid w:val="001165A1"/>
    <w:rsid w:val="001218D8"/>
    <w:rsid w:val="001219C9"/>
    <w:rsid w:val="00122450"/>
    <w:rsid w:val="00123520"/>
    <w:rsid w:val="00123DD6"/>
    <w:rsid w:val="00124138"/>
    <w:rsid w:val="00124482"/>
    <w:rsid w:val="001306AC"/>
    <w:rsid w:val="00132980"/>
    <w:rsid w:val="0013440F"/>
    <w:rsid w:val="00137B73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46D5E"/>
    <w:rsid w:val="0015002B"/>
    <w:rsid w:val="001507B1"/>
    <w:rsid w:val="00154D8F"/>
    <w:rsid w:val="001564E7"/>
    <w:rsid w:val="001567D8"/>
    <w:rsid w:val="00157669"/>
    <w:rsid w:val="00160EEA"/>
    <w:rsid w:val="00163484"/>
    <w:rsid w:val="001634E5"/>
    <w:rsid w:val="00165287"/>
    <w:rsid w:val="00165535"/>
    <w:rsid w:val="0016767C"/>
    <w:rsid w:val="00167CE9"/>
    <w:rsid w:val="00174ECF"/>
    <w:rsid w:val="00176769"/>
    <w:rsid w:val="00177A80"/>
    <w:rsid w:val="001806AF"/>
    <w:rsid w:val="00180942"/>
    <w:rsid w:val="00180E6C"/>
    <w:rsid w:val="001823B2"/>
    <w:rsid w:val="00182C77"/>
    <w:rsid w:val="00183030"/>
    <w:rsid w:val="0018524D"/>
    <w:rsid w:val="00186DC9"/>
    <w:rsid w:val="00187600"/>
    <w:rsid w:val="00187878"/>
    <w:rsid w:val="001921C9"/>
    <w:rsid w:val="00192DF7"/>
    <w:rsid w:val="00193689"/>
    <w:rsid w:val="001940F0"/>
    <w:rsid w:val="00194B7C"/>
    <w:rsid w:val="0019527B"/>
    <w:rsid w:val="00196DB4"/>
    <w:rsid w:val="001A04F1"/>
    <w:rsid w:val="001A15D3"/>
    <w:rsid w:val="001A2ABD"/>
    <w:rsid w:val="001A3918"/>
    <w:rsid w:val="001A3AC8"/>
    <w:rsid w:val="001A494F"/>
    <w:rsid w:val="001A6D7C"/>
    <w:rsid w:val="001A724B"/>
    <w:rsid w:val="001B0FA4"/>
    <w:rsid w:val="001B1214"/>
    <w:rsid w:val="001B2865"/>
    <w:rsid w:val="001B3535"/>
    <w:rsid w:val="001B494C"/>
    <w:rsid w:val="001B5F3F"/>
    <w:rsid w:val="001C0883"/>
    <w:rsid w:val="001C190D"/>
    <w:rsid w:val="001C26F5"/>
    <w:rsid w:val="001C2E47"/>
    <w:rsid w:val="001C3327"/>
    <w:rsid w:val="001C43FC"/>
    <w:rsid w:val="001C479B"/>
    <w:rsid w:val="001C64A6"/>
    <w:rsid w:val="001C67CC"/>
    <w:rsid w:val="001C7116"/>
    <w:rsid w:val="001C7231"/>
    <w:rsid w:val="001C7C0E"/>
    <w:rsid w:val="001D00E3"/>
    <w:rsid w:val="001D02CD"/>
    <w:rsid w:val="001D1113"/>
    <w:rsid w:val="001D13C9"/>
    <w:rsid w:val="001D1783"/>
    <w:rsid w:val="001D2518"/>
    <w:rsid w:val="001D3C75"/>
    <w:rsid w:val="001E24A1"/>
    <w:rsid w:val="001E31A3"/>
    <w:rsid w:val="001E3FF2"/>
    <w:rsid w:val="001E5560"/>
    <w:rsid w:val="001F0020"/>
    <w:rsid w:val="001F02F8"/>
    <w:rsid w:val="001F2D17"/>
    <w:rsid w:val="001F370E"/>
    <w:rsid w:val="001F43BC"/>
    <w:rsid w:val="001F4682"/>
    <w:rsid w:val="001F7A22"/>
    <w:rsid w:val="002026C8"/>
    <w:rsid w:val="00202F2C"/>
    <w:rsid w:val="002036F3"/>
    <w:rsid w:val="002042D1"/>
    <w:rsid w:val="002054F7"/>
    <w:rsid w:val="002067E2"/>
    <w:rsid w:val="00207BD8"/>
    <w:rsid w:val="00210319"/>
    <w:rsid w:val="002111A6"/>
    <w:rsid w:val="00211D15"/>
    <w:rsid w:val="00213025"/>
    <w:rsid w:val="00213114"/>
    <w:rsid w:val="00214EC2"/>
    <w:rsid w:val="00215035"/>
    <w:rsid w:val="002236DB"/>
    <w:rsid w:val="0022507C"/>
    <w:rsid w:val="00225081"/>
    <w:rsid w:val="0022621A"/>
    <w:rsid w:val="00227259"/>
    <w:rsid w:val="00230693"/>
    <w:rsid w:val="00230AB4"/>
    <w:rsid w:val="002316C5"/>
    <w:rsid w:val="0023211B"/>
    <w:rsid w:val="0023243B"/>
    <w:rsid w:val="00234F0C"/>
    <w:rsid w:val="00235131"/>
    <w:rsid w:val="00235B97"/>
    <w:rsid w:val="00235D22"/>
    <w:rsid w:val="00236315"/>
    <w:rsid w:val="00236A74"/>
    <w:rsid w:val="00236D33"/>
    <w:rsid w:val="0023728C"/>
    <w:rsid w:val="0024118D"/>
    <w:rsid w:val="00245BAE"/>
    <w:rsid w:val="00246983"/>
    <w:rsid w:val="00246ABC"/>
    <w:rsid w:val="00250288"/>
    <w:rsid w:val="002511ED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2746"/>
    <w:rsid w:val="00275D8F"/>
    <w:rsid w:val="00276B8D"/>
    <w:rsid w:val="002774EE"/>
    <w:rsid w:val="00280A71"/>
    <w:rsid w:val="00282CE1"/>
    <w:rsid w:val="00282F6C"/>
    <w:rsid w:val="00283F5A"/>
    <w:rsid w:val="00284C6B"/>
    <w:rsid w:val="00285B3D"/>
    <w:rsid w:val="00285D8F"/>
    <w:rsid w:val="0028687A"/>
    <w:rsid w:val="002870A7"/>
    <w:rsid w:val="00287103"/>
    <w:rsid w:val="0029015C"/>
    <w:rsid w:val="00292A07"/>
    <w:rsid w:val="00292CCB"/>
    <w:rsid w:val="002935CB"/>
    <w:rsid w:val="00293A3C"/>
    <w:rsid w:val="00294254"/>
    <w:rsid w:val="00295C8D"/>
    <w:rsid w:val="00296A0F"/>
    <w:rsid w:val="00296ACD"/>
    <w:rsid w:val="002972ED"/>
    <w:rsid w:val="002A0523"/>
    <w:rsid w:val="002A07BD"/>
    <w:rsid w:val="002A09B9"/>
    <w:rsid w:val="002A1B5E"/>
    <w:rsid w:val="002A3D38"/>
    <w:rsid w:val="002A5421"/>
    <w:rsid w:val="002A5F6F"/>
    <w:rsid w:val="002A633F"/>
    <w:rsid w:val="002A69AA"/>
    <w:rsid w:val="002A6AAF"/>
    <w:rsid w:val="002A6D8A"/>
    <w:rsid w:val="002A79C8"/>
    <w:rsid w:val="002B0688"/>
    <w:rsid w:val="002B0736"/>
    <w:rsid w:val="002B08DE"/>
    <w:rsid w:val="002B0DFD"/>
    <w:rsid w:val="002B3BFC"/>
    <w:rsid w:val="002B3CD8"/>
    <w:rsid w:val="002B4AFA"/>
    <w:rsid w:val="002B52DC"/>
    <w:rsid w:val="002B56AD"/>
    <w:rsid w:val="002B741C"/>
    <w:rsid w:val="002C02F3"/>
    <w:rsid w:val="002C1D0D"/>
    <w:rsid w:val="002C1D2C"/>
    <w:rsid w:val="002C2CA1"/>
    <w:rsid w:val="002C314D"/>
    <w:rsid w:val="002C33B1"/>
    <w:rsid w:val="002C3BF4"/>
    <w:rsid w:val="002C62C2"/>
    <w:rsid w:val="002C750C"/>
    <w:rsid w:val="002D1C6B"/>
    <w:rsid w:val="002D4D9D"/>
    <w:rsid w:val="002D608C"/>
    <w:rsid w:val="002D6537"/>
    <w:rsid w:val="002D7EA7"/>
    <w:rsid w:val="002E1BB3"/>
    <w:rsid w:val="002E2F25"/>
    <w:rsid w:val="002E43A0"/>
    <w:rsid w:val="002E4927"/>
    <w:rsid w:val="002E658C"/>
    <w:rsid w:val="002F01DA"/>
    <w:rsid w:val="002F099C"/>
    <w:rsid w:val="002F3B89"/>
    <w:rsid w:val="002F5210"/>
    <w:rsid w:val="0030235A"/>
    <w:rsid w:val="003043C8"/>
    <w:rsid w:val="00304608"/>
    <w:rsid w:val="003058E6"/>
    <w:rsid w:val="00305BF5"/>
    <w:rsid w:val="00305ED1"/>
    <w:rsid w:val="0031150D"/>
    <w:rsid w:val="00311A52"/>
    <w:rsid w:val="00311F29"/>
    <w:rsid w:val="00313EA8"/>
    <w:rsid w:val="00314DB1"/>
    <w:rsid w:val="00314DD3"/>
    <w:rsid w:val="00314E86"/>
    <w:rsid w:val="00315156"/>
    <w:rsid w:val="00315186"/>
    <w:rsid w:val="00316C9A"/>
    <w:rsid w:val="00317581"/>
    <w:rsid w:val="003178AF"/>
    <w:rsid w:val="00317DFC"/>
    <w:rsid w:val="00317F7B"/>
    <w:rsid w:val="00320601"/>
    <w:rsid w:val="003212B5"/>
    <w:rsid w:val="00322FCC"/>
    <w:rsid w:val="003234EC"/>
    <w:rsid w:val="00324928"/>
    <w:rsid w:val="00325E85"/>
    <w:rsid w:val="00325F4B"/>
    <w:rsid w:val="00326406"/>
    <w:rsid w:val="00326C84"/>
    <w:rsid w:val="00331668"/>
    <w:rsid w:val="00333FA2"/>
    <w:rsid w:val="003347D9"/>
    <w:rsid w:val="00337CEA"/>
    <w:rsid w:val="00340329"/>
    <w:rsid w:val="0034474C"/>
    <w:rsid w:val="0034520B"/>
    <w:rsid w:val="00345711"/>
    <w:rsid w:val="0034626D"/>
    <w:rsid w:val="00347313"/>
    <w:rsid w:val="00350C10"/>
    <w:rsid w:val="0035194B"/>
    <w:rsid w:val="003544EF"/>
    <w:rsid w:val="00354629"/>
    <w:rsid w:val="00360004"/>
    <w:rsid w:val="00362293"/>
    <w:rsid w:val="0036382E"/>
    <w:rsid w:val="00367246"/>
    <w:rsid w:val="00372624"/>
    <w:rsid w:val="003729B3"/>
    <w:rsid w:val="00373BDD"/>
    <w:rsid w:val="003751D0"/>
    <w:rsid w:val="003753DF"/>
    <w:rsid w:val="00375BA0"/>
    <w:rsid w:val="0037715D"/>
    <w:rsid w:val="003775C9"/>
    <w:rsid w:val="00380823"/>
    <w:rsid w:val="0038121F"/>
    <w:rsid w:val="003812E0"/>
    <w:rsid w:val="00382E0E"/>
    <w:rsid w:val="003836D7"/>
    <w:rsid w:val="0038399F"/>
    <w:rsid w:val="0038414C"/>
    <w:rsid w:val="00384576"/>
    <w:rsid w:val="00384D68"/>
    <w:rsid w:val="00386499"/>
    <w:rsid w:val="003869E8"/>
    <w:rsid w:val="00394C2E"/>
    <w:rsid w:val="003A1265"/>
    <w:rsid w:val="003A1ABB"/>
    <w:rsid w:val="003A200E"/>
    <w:rsid w:val="003A2765"/>
    <w:rsid w:val="003A44BF"/>
    <w:rsid w:val="003A5417"/>
    <w:rsid w:val="003A6149"/>
    <w:rsid w:val="003A6326"/>
    <w:rsid w:val="003A69FB"/>
    <w:rsid w:val="003A6DB3"/>
    <w:rsid w:val="003A7961"/>
    <w:rsid w:val="003A7FF6"/>
    <w:rsid w:val="003B002D"/>
    <w:rsid w:val="003B140D"/>
    <w:rsid w:val="003B1554"/>
    <w:rsid w:val="003B1A89"/>
    <w:rsid w:val="003B27FD"/>
    <w:rsid w:val="003B313A"/>
    <w:rsid w:val="003B319C"/>
    <w:rsid w:val="003B3FD4"/>
    <w:rsid w:val="003B4011"/>
    <w:rsid w:val="003B40DC"/>
    <w:rsid w:val="003B65C9"/>
    <w:rsid w:val="003B6FC5"/>
    <w:rsid w:val="003C265F"/>
    <w:rsid w:val="003C39FE"/>
    <w:rsid w:val="003C41A2"/>
    <w:rsid w:val="003C5104"/>
    <w:rsid w:val="003C53A5"/>
    <w:rsid w:val="003C5E4B"/>
    <w:rsid w:val="003C767D"/>
    <w:rsid w:val="003C7D54"/>
    <w:rsid w:val="003D0263"/>
    <w:rsid w:val="003D0C1B"/>
    <w:rsid w:val="003D0F8C"/>
    <w:rsid w:val="003D2DDB"/>
    <w:rsid w:val="003D2EB9"/>
    <w:rsid w:val="003D3474"/>
    <w:rsid w:val="003D4E3B"/>
    <w:rsid w:val="003E1544"/>
    <w:rsid w:val="003E1619"/>
    <w:rsid w:val="003E16EE"/>
    <w:rsid w:val="003E32AF"/>
    <w:rsid w:val="003E3E34"/>
    <w:rsid w:val="003E4027"/>
    <w:rsid w:val="003E4896"/>
    <w:rsid w:val="003E500E"/>
    <w:rsid w:val="003E5F6C"/>
    <w:rsid w:val="003E6051"/>
    <w:rsid w:val="003E79A4"/>
    <w:rsid w:val="003F23D6"/>
    <w:rsid w:val="003F6FD5"/>
    <w:rsid w:val="003F76BD"/>
    <w:rsid w:val="004009FD"/>
    <w:rsid w:val="00402490"/>
    <w:rsid w:val="00402CAB"/>
    <w:rsid w:val="004043A8"/>
    <w:rsid w:val="00404F01"/>
    <w:rsid w:val="0040572D"/>
    <w:rsid w:val="00405869"/>
    <w:rsid w:val="00407841"/>
    <w:rsid w:val="00412A99"/>
    <w:rsid w:val="0041325E"/>
    <w:rsid w:val="004133E3"/>
    <w:rsid w:val="00413517"/>
    <w:rsid w:val="00413F86"/>
    <w:rsid w:val="00414537"/>
    <w:rsid w:val="00416AB4"/>
    <w:rsid w:val="0042059E"/>
    <w:rsid w:val="00420D86"/>
    <w:rsid w:val="00421CBC"/>
    <w:rsid w:val="0042443A"/>
    <w:rsid w:val="004248DB"/>
    <w:rsid w:val="00424A71"/>
    <w:rsid w:val="00424B38"/>
    <w:rsid w:val="004266C0"/>
    <w:rsid w:val="00427D85"/>
    <w:rsid w:val="00430755"/>
    <w:rsid w:val="004308D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48D7"/>
    <w:rsid w:val="004464AD"/>
    <w:rsid w:val="004468D2"/>
    <w:rsid w:val="004504DC"/>
    <w:rsid w:val="004511BB"/>
    <w:rsid w:val="00451736"/>
    <w:rsid w:val="00451EF3"/>
    <w:rsid w:val="00452111"/>
    <w:rsid w:val="00452810"/>
    <w:rsid w:val="00453E4A"/>
    <w:rsid w:val="00454597"/>
    <w:rsid w:val="0045480F"/>
    <w:rsid w:val="00455D15"/>
    <w:rsid w:val="00456370"/>
    <w:rsid w:val="00456731"/>
    <w:rsid w:val="00457FEE"/>
    <w:rsid w:val="00460197"/>
    <w:rsid w:val="004624EE"/>
    <w:rsid w:val="00463D54"/>
    <w:rsid w:val="00465175"/>
    <w:rsid w:val="00465AB8"/>
    <w:rsid w:val="004678E0"/>
    <w:rsid w:val="004734AF"/>
    <w:rsid w:val="00473E96"/>
    <w:rsid w:val="00481491"/>
    <w:rsid w:val="004818F9"/>
    <w:rsid w:val="00481A6C"/>
    <w:rsid w:val="00481F94"/>
    <w:rsid w:val="00483383"/>
    <w:rsid w:val="004863CB"/>
    <w:rsid w:val="00486437"/>
    <w:rsid w:val="00486EFD"/>
    <w:rsid w:val="00487CD0"/>
    <w:rsid w:val="004901D2"/>
    <w:rsid w:val="004926B4"/>
    <w:rsid w:val="00492CDE"/>
    <w:rsid w:val="004943FB"/>
    <w:rsid w:val="00494422"/>
    <w:rsid w:val="004945AA"/>
    <w:rsid w:val="00496A9E"/>
    <w:rsid w:val="00497423"/>
    <w:rsid w:val="004A16F1"/>
    <w:rsid w:val="004A17B5"/>
    <w:rsid w:val="004A1AEF"/>
    <w:rsid w:val="004A20E1"/>
    <w:rsid w:val="004A2137"/>
    <w:rsid w:val="004A221D"/>
    <w:rsid w:val="004A50DA"/>
    <w:rsid w:val="004A5E38"/>
    <w:rsid w:val="004B23BC"/>
    <w:rsid w:val="004B2BB6"/>
    <w:rsid w:val="004B3B4F"/>
    <w:rsid w:val="004B46C9"/>
    <w:rsid w:val="004B48A7"/>
    <w:rsid w:val="004B4954"/>
    <w:rsid w:val="004B623E"/>
    <w:rsid w:val="004B6552"/>
    <w:rsid w:val="004B6A0C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C710D"/>
    <w:rsid w:val="004C713D"/>
    <w:rsid w:val="004D126E"/>
    <w:rsid w:val="004D1EDA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0FB2"/>
    <w:rsid w:val="004E2392"/>
    <w:rsid w:val="004E4DE6"/>
    <w:rsid w:val="004E52A6"/>
    <w:rsid w:val="004E673A"/>
    <w:rsid w:val="004E6F42"/>
    <w:rsid w:val="004E7BC9"/>
    <w:rsid w:val="004F05F1"/>
    <w:rsid w:val="004F1AEC"/>
    <w:rsid w:val="004F1B5A"/>
    <w:rsid w:val="004F2111"/>
    <w:rsid w:val="004F3CA2"/>
    <w:rsid w:val="004F45B1"/>
    <w:rsid w:val="004F4D49"/>
    <w:rsid w:val="004F69E0"/>
    <w:rsid w:val="005004FF"/>
    <w:rsid w:val="00502983"/>
    <w:rsid w:val="005038BB"/>
    <w:rsid w:val="00503FDD"/>
    <w:rsid w:val="005069B4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2E"/>
    <w:rsid w:val="005218C0"/>
    <w:rsid w:val="005226F6"/>
    <w:rsid w:val="00523565"/>
    <w:rsid w:val="005235A5"/>
    <w:rsid w:val="0052457A"/>
    <w:rsid w:val="0053131A"/>
    <w:rsid w:val="005320A9"/>
    <w:rsid w:val="00532281"/>
    <w:rsid w:val="005322BA"/>
    <w:rsid w:val="005328BC"/>
    <w:rsid w:val="0053648E"/>
    <w:rsid w:val="00537822"/>
    <w:rsid w:val="00537AB8"/>
    <w:rsid w:val="00543D1F"/>
    <w:rsid w:val="00544272"/>
    <w:rsid w:val="00545F58"/>
    <w:rsid w:val="00547360"/>
    <w:rsid w:val="00550630"/>
    <w:rsid w:val="00551DFF"/>
    <w:rsid w:val="00551FE0"/>
    <w:rsid w:val="0055284A"/>
    <w:rsid w:val="00552B19"/>
    <w:rsid w:val="0055317D"/>
    <w:rsid w:val="00553183"/>
    <w:rsid w:val="00553A6C"/>
    <w:rsid w:val="00553DE3"/>
    <w:rsid w:val="005541C8"/>
    <w:rsid w:val="005550EB"/>
    <w:rsid w:val="00556C50"/>
    <w:rsid w:val="0056092A"/>
    <w:rsid w:val="005618B2"/>
    <w:rsid w:val="00570BB2"/>
    <w:rsid w:val="005715AC"/>
    <w:rsid w:val="0057217F"/>
    <w:rsid w:val="00572F8B"/>
    <w:rsid w:val="00573549"/>
    <w:rsid w:val="00573BA1"/>
    <w:rsid w:val="00574235"/>
    <w:rsid w:val="005754F8"/>
    <w:rsid w:val="00575A6B"/>
    <w:rsid w:val="00580518"/>
    <w:rsid w:val="005811AA"/>
    <w:rsid w:val="00582266"/>
    <w:rsid w:val="00586492"/>
    <w:rsid w:val="00586C04"/>
    <w:rsid w:val="00587DDF"/>
    <w:rsid w:val="00591ACA"/>
    <w:rsid w:val="00592BDF"/>
    <w:rsid w:val="0059430A"/>
    <w:rsid w:val="005943C0"/>
    <w:rsid w:val="00595F0B"/>
    <w:rsid w:val="00596F55"/>
    <w:rsid w:val="005A11F4"/>
    <w:rsid w:val="005A29A4"/>
    <w:rsid w:val="005A49F6"/>
    <w:rsid w:val="005A51F5"/>
    <w:rsid w:val="005A61CD"/>
    <w:rsid w:val="005A66E2"/>
    <w:rsid w:val="005A766D"/>
    <w:rsid w:val="005A7880"/>
    <w:rsid w:val="005B02ED"/>
    <w:rsid w:val="005B0EF2"/>
    <w:rsid w:val="005B2C01"/>
    <w:rsid w:val="005B2D2C"/>
    <w:rsid w:val="005B36C0"/>
    <w:rsid w:val="005B4B91"/>
    <w:rsid w:val="005B61CC"/>
    <w:rsid w:val="005C16A8"/>
    <w:rsid w:val="005C2B6F"/>
    <w:rsid w:val="005C5738"/>
    <w:rsid w:val="005C5BA2"/>
    <w:rsid w:val="005C657D"/>
    <w:rsid w:val="005C669A"/>
    <w:rsid w:val="005C6A01"/>
    <w:rsid w:val="005C7D9F"/>
    <w:rsid w:val="005D079B"/>
    <w:rsid w:val="005D1ACA"/>
    <w:rsid w:val="005D3931"/>
    <w:rsid w:val="005D5572"/>
    <w:rsid w:val="005D59C0"/>
    <w:rsid w:val="005D6536"/>
    <w:rsid w:val="005D68E7"/>
    <w:rsid w:val="005D6B9D"/>
    <w:rsid w:val="005E149E"/>
    <w:rsid w:val="005E14B6"/>
    <w:rsid w:val="005E2D2E"/>
    <w:rsid w:val="005E373B"/>
    <w:rsid w:val="005E5126"/>
    <w:rsid w:val="005E6634"/>
    <w:rsid w:val="005F0318"/>
    <w:rsid w:val="005F0836"/>
    <w:rsid w:val="005F1E87"/>
    <w:rsid w:val="005F2E42"/>
    <w:rsid w:val="005F3E73"/>
    <w:rsid w:val="005F680A"/>
    <w:rsid w:val="005F73CA"/>
    <w:rsid w:val="005F7DCB"/>
    <w:rsid w:val="00602B9F"/>
    <w:rsid w:val="006047AF"/>
    <w:rsid w:val="00606072"/>
    <w:rsid w:val="0060726B"/>
    <w:rsid w:val="00611CD9"/>
    <w:rsid w:val="0061226F"/>
    <w:rsid w:val="006127B5"/>
    <w:rsid w:val="00612922"/>
    <w:rsid w:val="00612E90"/>
    <w:rsid w:val="00613249"/>
    <w:rsid w:val="00613855"/>
    <w:rsid w:val="00613AB4"/>
    <w:rsid w:val="00615106"/>
    <w:rsid w:val="00616175"/>
    <w:rsid w:val="00617345"/>
    <w:rsid w:val="00621AC9"/>
    <w:rsid w:val="006225B3"/>
    <w:rsid w:val="00624C40"/>
    <w:rsid w:val="006256FA"/>
    <w:rsid w:val="006274CB"/>
    <w:rsid w:val="00630ADF"/>
    <w:rsid w:val="00633AB4"/>
    <w:rsid w:val="006351D7"/>
    <w:rsid w:val="00635286"/>
    <w:rsid w:val="00636C12"/>
    <w:rsid w:val="00636EEE"/>
    <w:rsid w:val="006414BC"/>
    <w:rsid w:val="006432D1"/>
    <w:rsid w:val="00645880"/>
    <w:rsid w:val="00646429"/>
    <w:rsid w:val="0064695A"/>
    <w:rsid w:val="006505B4"/>
    <w:rsid w:val="00652F13"/>
    <w:rsid w:val="00653A5F"/>
    <w:rsid w:val="006542BB"/>
    <w:rsid w:val="006553E3"/>
    <w:rsid w:val="006556B1"/>
    <w:rsid w:val="006562C4"/>
    <w:rsid w:val="00657BAD"/>
    <w:rsid w:val="00657F63"/>
    <w:rsid w:val="00660CD4"/>
    <w:rsid w:val="00662272"/>
    <w:rsid w:val="006622AE"/>
    <w:rsid w:val="006629E6"/>
    <w:rsid w:val="0066352A"/>
    <w:rsid w:val="00663A39"/>
    <w:rsid w:val="00663DC9"/>
    <w:rsid w:val="0066445E"/>
    <w:rsid w:val="00664CCC"/>
    <w:rsid w:val="00670F73"/>
    <w:rsid w:val="00671BCA"/>
    <w:rsid w:val="00672538"/>
    <w:rsid w:val="00672563"/>
    <w:rsid w:val="006734CD"/>
    <w:rsid w:val="00674FCC"/>
    <w:rsid w:val="00675FA3"/>
    <w:rsid w:val="00680805"/>
    <w:rsid w:val="006816F6"/>
    <w:rsid w:val="00682788"/>
    <w:rsid w:val="00682DF3"/>
    <w:rsid w:val="0068393E"/>
    <w:rsid w:val="00685086"/>
    <w:rsid w:val="006903B3"/>
    <w:rsid w:val="006913F0"/>
    <w:rsid w:val="0069147B"/>
    <w:rsid w:val="00691AE5"/>
    <w:rsid w:val="00691D59"/>
    <w:rsid w:val="00693E97"/>
    <w:rsid w:val="0069736E"/>
    <w:rsid w:val="006978ED"/>
    <w:rsid w:val="006A077D"/>
    <w:rsid w:val="006A15FD"/>
    <w:rsid w:val="006A2116"/>
    <w:rsid w:val="006A2166"/>
    <w:rsid w:val="006A2C37"/>
    <w:rsid w:val="006A6F68"/>
    <w:rsid w:val="006B0D54"/>
    <w:rsid w:val="006B29E9"/>
    <w:rsid w:val="006B3C72"/>
    <w:rsid w:val="006B6BB1"/>
    <w:rsid w:val="006B6FE8"/>
    <w:rsid w:val="006B701C"/>
    <w:rsid w:val="006B7E9C"/>
    <w:rsid w:val="006C01DD"/>
    <w:rsid w:val="006C1EB1"/>
    <w:rsid w:val="006C30F1"/>
    <w:rsid w:val="006C3658"/>
    <w:rsid w:val="006C3ED1"/>
    <w:rsid w:val="006C6345"/>
    <w:rsid w:val="006C6A2C"/>
    <w:rsid w:val="006C7DB5"/>
    <w:rsid w:val="006D0775"/>
    <w:rsid w:val="006D09C6"/>
    <w:rsid w:val="006D2F3C"/>
    <w:rsid w:val="006D642A"/>
    <w:rsid w:val="006D6BC1"/>
    <w:rsid w:val="006D71A2"/>
    <w:rsid w:val="006E07F6"/>
    <w:rsid w:val="006E132E"/>
    <w:rsid w:val="006E18A8"/>
    <w:rsid w:val="006E198A"/>
    <w:rsid w:val="006E1EBB"/>
    <w:rsid w:val="006E2498"/>
    <w:rsid w:val="006E2BBF"/>
    <w:rsid w:val="006E3B62"/>
    <w:rsid w:val="006E4D14"/>
    <w:rsid w:val="006E4EFC"/>
    <w:rsid w:val="006E5A00"/>
    <w:rsid w:val="006E71D4"/>
    <w:rsid w:val="006F1546"/>
    <w:rsid w:val="006F16AD"/>
    <w:rsid w:val="006F2947"/>
    <w:rsid w:val="006F351C"/>
    <w:rsid w:val="006F40CC"/>
    <w:rsid w:val="006F73CA"/>
    <w:rsid w:val="006F76EE"/>
    <w:rsid w:val="00701F7C"/>
    <w:rsid w:val="00702F14"/>
    <w:rsid w:val="00704165"/>
    <w:rsid w:val="00706445"/>
    <w:rsid w:val="0070670E"/>
    <w:rsid w:val="00706987"/>
    <w:rsid w:val="00706A0C"/>
    <w:rsid w:val="00707CD5"/>
    <w:rsid w:val="00711F82"/>
    <w:rsid w:val="00713469"/>
    <w:rsid w:val="00714F01"/>
    <w:rsid w:val="00715443"/>
    <w:rsid w:val="007156F2"/>
    <w:rsid w:val="00716AD3"/>
    <w:rsid w:val="00720ABE"/>
    <w:rsid w:val="00721116"/>
    <w:rsid w:val="00725F4E"/>
    <w:rsid w:val="0072779B"/>
    <w:rsid w:val="00727EBF"/>
    <w:rsid w:val="00732144"/>
    <w:rsid w:val="00732C8F"/>
    <w:rsid w:val="007340FD"/>
    <w:rsid w:val="0073532B"/>
    <w:rsid w:val="00735EE9"/>
    <w:rsid w:val="00737603"/>
    <w:rsid w:val="00737E83"/>
    <w:rsid w:val="007402DD"/>
    <w:rsid w:val="007405A5"/>
    <w:rsid w:val="007410D4"/>
    <w:rsid w:val="00741346"/>
    <w:rsid w:val="007452C7"/>
    <w:rsid w:val="00746EFE"/>
    <w:rsid w:val="00747971"/>
    <w:rsid w:val="00747C05"/>
    <w:rsid w:val="00752A24"/>
    <w:rsid w:val="00754FDE"/>
    <w:rsid w:val="00755054"/>
    <w:rsid w:val="0075510D"/>
    <w:rsid w:val="00755452"/>
    <w:rsid w:val="007573B8"/>
    <w:rsid w:val="00757552"/>
    <w:rsid w:val="00760926"/>
    <w:rsid w:val="00765943"/>
    <w:rsid w:val="00766FEB"/>
    <w:rsid w:val="00767431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36A0"/>
    <w:rsid w:val="00784B6C"/>
    <w:rsid w:val="00785862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71EA"/>
    <w:rsid w:val="00797346"/>
    <w:rsid w:val="00797BA4"/>
    <w:rsid w:val="007A02C3"/>
    <w:rsid w:val="007A097D"/>
    <w:rsid w:val="007A1032"/>
    <w:rsid w:val="007A2331"/>
    <w:rsid w:val="007A2D5C"/>
    <w:rsid w:val="007A4564"/>
    <w:rsid w:val="007A59D6"/>
    <w:rsid w:val="007A5BE9"/>
    <w:rsid w:val="007A6982"/>
    <w:rsid w:val="007A6DE3"/>
    <w:rsid w:val="007A75BC"/>
    <w:rsid w:val="007A7AEF"/>
    <w:rsid w:val="007B0E6A"/>
    <w:rsid w:val="007B33A5"/>
    <w:rsid w:val="007B41D4"/>
    <w:rsid w:val="007B67EE"/>
    <w:rsid w:val="007B72BA"/>
    <w:rsid w:val="007B7629"/>
    <w:rsid w:val="007B7DF7"/>
    <w:rsid w:val="007C09D5"/>
    <w:rsid w:val="007C0B6A"/>
    <w:rsid w:val="007C1089"/>
    <w:rsid w:val="007C1271"/>
    <w:rsid w:val="007C1297"/>
    <w:rsid w:val="007C1ABC"/>
    <w:rsid w:val="007C31C7"/>
    <w:rsid w:val="007C414C"/>
    <w:rsid w:val="007C4491"/>
    <w:rsid w:val="007C5201"/>
    <w:rsid w:val="007C5753"/>
    <w:rsid w:val="007C5B37"/>
    <w:rsid w:val="007C6588"/>
    <w:rsid w:val="007C691E"/>
    <w:rsid w:val="007C6B77"/>
    <w:rsid w:val="007C7697"/>
    <w:rsid w:val="007D01CD"/>
    <w:rsid w:val="007D01F3"/>
    <w:rsid w:val="007D04C1"/>
    <w:rsid w:val="007D1DA8"/>
    <w:rsid w:val="007D3552"/>
    <w:rsid w:val="007D59B7"/>
    <w:rsid w:val="007D6999"/>
    <w:rsid w:val="007D6C70"/>
    <w:rsid w:val="007E04FD"/>
    <w:rsid w:val="007E1271"/>
    <w:rsid w:val="007E254B"/>
    <w:rsid w:val="007E427E"/>
    <w:rsid w:val="007F513D"/>
    <w:rsid w:val="007F69A6"/>
    <w:rsid w:val="007F7937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11B0"/>
    <w:rsid w:val="00812503"/>
    <w:rsid w:val="00812B25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032"/>
    <w:rsid w:val="00822ABE"/>
    <w:rsid w:val="0082364C"/>
    <w:rsid w:val="008245C7"/>
    <w:rsid w:val="00824C88"/>
    <w:rsid w:val="00827302"/>
    <w:rsid w:val="00827750"/>
    <w:rsid w:val="00827CCA"/>
    <w:rsid w:val="00831A17"/>
    <w:rsid w:val="00831CED"/>
    <w:rsid w:val="00832772"/>
    <w:rsid w:val="00835319"/>
    <w:rsid w:val="00836961"/>
    <w:rsid w:val="008412DD"/>
    <w:rsid w:val="00841F99"/>
    <w:rsid w:val="00842247"/>
    <w:rsid w:val="00842DBA"/>
    <w:rsid w:val="00843277"/>
    <w:rsid w:val="00844181"/>
    <w:rsid w:val="0084493B"/>
    <w:rsid w:val="008451A5"/>
    <w:rsid w:val="0084711E"/>
    <w:rsid w:val="00850262"/>
    <w:rsid w:val="00850E52"/>
    <w:rsid w:val="008512CF"/>
    <w:rsid w:val="00851711"/>
    <w:rsid w:val="00853B85"/>
    <w:rsid w:val="00853E4B"/>
    <w:rsid w:val="00854AD9"/>
    <w:rsid w:val="00855CC5"/>
    <w:rsid w:val="00857E4F"/>
    <w:rsid w:val="0086028F"/>
    <w:rsid w:val="008607C0"/>
    <w:rsid w:val="00860E78"/>
    <w:rsid w:val="008613CE"/>
    <w:rsid w:val="00862261"/>
    <w:rsid w:val="00862BFF"/>
    <w:rsid w:val="00865D43"/>
    <w:rsid w:val="00866C07"/>
    <w:rsid w:val="0087046C"/>
    <w:rsid w:val="008710CC"/>
    <w:rsid w:val="00872878"/>
    <w:rsid w:val="008736D6"/>
    <w:rsid w:val="00873EE2"/>
    <w:rsid w:val="00874DE7"/>
    <w:rsid w:val="00881098"/>
    <w:rsid w:val="00881C95"/>
    <w:rsid w:val="00881E0D"/>
    <w:rsid w:val="008832ED"/>
    <w:rsid w:val="0088411B"/>
    <w:rsid w:val="008841FC"/>
    <w:rsid w:val="008844D3"/>
    <w:rsid w:val="00885230"/>
    <w:rsid w:val="00887383"/>
    <w:rsid w:val="00890AB2"/>
    <w:rsid w:val="00895B81"/>
    <w:rsid w:val="00895BAE"/>
    <w:rsid w:val="008976D8"/>
    <w:rsid w:val="008A2102"/>
    <w:rsid w:val="008A41BB"/>
    <w:rsid w:val="008B07E9"/>
    <w:rsid w:val="008B115D"/>
    <w:rsid w:val="008B236C"/>
    <w:rsid w:val="008B4A8B"/>
    <w:rsid w:val="008B5AAD"/>
    <w:rsid w:val="008B6031"/>
    <w:rsid w:val="008B62B0"/>
    <w:rsid w:val="008C1F39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2A1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921"/>
    <w:rsid w:val="00911EE3"/>
    <w:rsid w:val="009123CF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31D"/>
    <w:rsid w:val="0093242F"/>
    <w:rsid w:val="00933251"/>
    <w:rsid w:val="00934065"/>
    <w:rsid w:val="00934441"/>
    <w:rsid w:val="0093606F"/>
    <w:rsid w:val="009369CE"/>
    <w:rsid w:val="0093785E"/>
    <w:rsid w:val="00937DE9"/>
    <w:rsid w:val="009441A9"/>
    <w:rsid w:val="00944829"/>
    <w:rsid w:val="00944FF9"/>
    <w:rsid w:val="00945106"/>
    <w:rsid w:val="00946630"/>
    <w:rsid w:val="00947BE3"/>
    <w:rsid w:val="00951DCD"/>
    <w:rsid w:val="00954EF9"/>
    <w:rsid w:val="00955444"/>
    <w:rsid w:val="009558C8"/>
    <w:rsid w:val="00956482"/>
    <w:rsid w:val="00960ABF"/>
    <w:rsid w:val="00961557"/>
    <w:rsid w:val="00963241"/>
    <w:rsid w:val="00963D95"/>
    <w:rsid w:val="00964691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07AB"/>
    <w:rsid w:val="0099110F"/>
    <w:rsid w:val="009918A1"/>
    <w:rsid w:val="00991EC1"/>
    <w:rsid w:val="00991FE8"/>
    <w:rsid w:val="00996904"/>
    <w:rsid w:val="009A270D"/>
    <w:rsid w:val="009A2F0C"/>
    <w:rsid w:val="009A34A2"/>
    <w:rsid w:val="009A6908"/>
    <w:rsid w:val="009B0C75"/>
    <w:rsid w:val="009B140C"/>
    <w:rsid w:val="009B44F1"/>
    <w:rsid w:val="009B44FD"/>
    <w:rsid w:val="009B5116"/>
    <w:rsid w:val="009B5990"/>
    <w:rsid w:val="009B79EF"/>
    <w:rsid w:val="009B7E59"/>
    <w:rsid w:val="009C56B6"/>
    <w:rsid w:val="009C56EC"/>
    <w:rsid w:val="009C794D"/>
    <w:rsid w:val="009D5F1E"/>
    <w:rsid w:val="009D6F2A"/>
    <w:rsid w:val="009D7FF9"/>
    <w:rsid w:val="009E0009"/>
    <w:rsid w:val="009E00DE"/>
    <w:rsid w:val="009E0688"/>
    <w:rsid w:val="009E1E83"/>
    <w:rsid w:val="009E27DD"/>
    <w:rsid w:val="009E35E1"/>
    <w:rsid w:val="009E453A"/>
    <w:rsid w:val="009E4871"/>
    <w:rsid w:val="009E498F"/>
    <w:rsid w:val="009E5B18"/>
    <w:rsid w:val="009E6865"/>
    <w:rsid w:val="009F0E7B"/>
    <w:rsid w:val="009F123E"/>
    <w:rsid w:val="009F14EE"/>
    <w:rsid w:val="009F1D77"/>
    <w:rsid w:val="009F2699"/>
    <w:rsid w:val="009F34D4"/>
    <w:rsid w:val="009F3C98"/>
    <w:rsid w:val="00A013A2"/>
    <w:rsid w:val="00A034E6"/>
    <w:rsid w:val="00A03DAC"/>
    <w:rsid w:val="00A03E53"/>
    <w:rsid w:val="00A05552"/>
    <w:rsid w:val="00A121FC"/>
    <w:rsid w:val="00A13C9E"/>
    <w:rsid w:val="00A14EA8"/>
    <w:rsid w:val="00A15E5B"/>
    <w:rsid w:val="00A20833"/>
    <w:rsid w:val="00A20D61"/>
    <w:rsid w:val="00A22861"/>
    <w:rsid w:val="00A22EDC"/>
    <w:rsid w:val="00A23D45"/>
    <w:rsid w:val="00A25736"/>
    <w:rsid w:val="00A278B7"/>
    <w:rsid w:val="00A3025F"/>
    <w:rsid w:val="00A32817"/>
    <w:rsid w:val="00A33F38"/>
    <w:rsid w:val="00A34141"/>
    <w:rsid w:val="00A35B24"/>
    <w:rsid w:val="00A37155"/>
    <w:rsid w:val="00A372AE"/>
    <w:rsid w:val="00A42DED"/>
    <w:rsid w:val="00A433AA"/>
    <w:rsid w:val="00A43F75"/>
    <w:rsid w:val="00A4413C"/>
    <w:rsid w:val="00A465BC"/>
    <w:rsid w:val="00A507F0"/>
    <w:rsid w:val="00A534B8"/>
    <w:rsid w:val="00A537A4"/>
    <w:rsid w:val="00A55E1C"/>
    <w:rsid w:val="00A6032A"/>
    <w:rsid w:val="00A61025"/>
    <w:rsid w:val="00A618D2"/>
    <w:rsid w:val="00A61C25"/>
    <w:rsid w:val="00A62DD3"/>
    <w:rsid w:val="00A6434F"/>
    <w:rsid w:val="00A714C2"/>
    <w:rsid w:val="00A71601"/>
    <w:rsid w:val="00A7171B"/>
    <w:rsid w:val="00A7281C"/>
    <w:rsid w:val="00A73AA5"/>
    <w:rsid w:val="00A73D72"/>
    <w:rsid w:val="00A74FA6"/>
    <w:rsid w:val="00A7503D"/>
    <w:rsid w:val="00A76631"/>
    <w:rsid w:val="00A76E78"/>
    <w:rsid w:val="00A7732D"/>
    <w:rsid w:val="00A779FF"/>
    <w:rsid w:val="00A810C6"/>
    <w:rsid w:val="00A840EA"/>
    <w:rsid w:val="00A84EC8"/>
    <w:rsid w:val="00A8681D"/>
    <w:rsid w:val="00A87EBA"/>
    <w:rsid w:val="00A90321"/>
    <w:rsid w:val="00A9053A"/>
    <w:rsid w:val="00A921CE"/>
    <w:rsid w:val="00A93363"/>
    <w:rsid w:val="00A958BF"/>
    <w:rsid w:val="00A95CB8"/>
    <w:rsid w:val="00AA158E"/>
    <w:rsid w:val="00AA1D97"/>
    <w:rsid w:val="00AA20DA"/>
    <w:rsid w:val="00AA2150"/>
    <w:rsid w:val="00AA24CE"/>
    <w:rsid w:val="00AA4025"/>
    <w:rsid w:val="00AA7189"/>
    <w:rsid w:val="00AA72C2"/>
    <w:rsid w:val="00AA7553"/>
    <w:rsid w:val="00AB0E91"/>
    <w:rsid w:val="00AB14A6"/>
    <w:rsid w:val="00AB2754"/>
    <w:rsid w:val="00AB3EC2"/>
    <w:rsid w:val="00AB46A9"/>
    <w:rsid w:val="00AB4C3C"/>
    <w:rsid w:val="00AB57CA"/>
    <w:rsid w:val="00AB6229"/>
    <w:rsid w:val="00AB6A11"/>
    <w:rsid w:val="00AB6C41"/>
    <w:rsid w:val="00AB6DFB"/>
    <w:rsid w:val="00AB7543"/>
    <w:rsid w:val="00AC02EE"/>
    <w:rsid w:val="00AC0D58"/>
    <w:rsid w:val="00AC1EF1"/>
    <w:rsid w:val="00AC3AC1"/>
    <w:rsid w:val="00AC74C2"/>
    <w:rsid w:val="00AD0D58"/>
    <w:rsid w:val="00AD41D1"/>
    <w:rsid w:val="00AD4481"/>
    <w:rsid w:val="00AD4B12"/>
    <w:rsid w:val="00AD586D"/>
    <w:rsid w:val="00AD6A15"/>
    <w:rsid w:val="00AD73B2"/>
    <w:rsid w:val="00AE31FC"/>
    <w:rsid w:val="00AE3D7B"/>
    <w:rsid w:val="00AE429C"/>
    <w:rsid w:val="00AE4971"/>
    <w:rsid w:val="00AE4A84"/>
    <w:rsid w:val="00AE72A4"/>
    <w:rsid w:val="00AE7B5F"/>
    <w:rsid w:val="00AF0037"/>
    <w:rsid w:val="00AF044F"/>
    <w:rsid w:val="00AF7CB3"/>
    <w:rsid w:val="00B01486"/>
    <w:rsid w:val="00B01F95"/>
    <w:rsid w:val="00B0405A"/>
    <w:rsid w:val="00B0484F"/>
    <w:rsid w:val="00B04BCC"/>
    <w:rsid w:val="00B04EB6"/>
    <w:rsid w:val="00B05AEC"/>
    <w:rsid w:val="00B10581"/>
    <w:rsid w:val="00B10786"/>
    <w:rsid w:val="00B13214"/>
    <w:rsid w:val="00B13A94"/>
    <w:rsid w:val="00B16EA7"/>
    <w:rsid w:val="00B1700C"/>
    <w:rsid w:val="00B1792A"/>
    <w:rsid w:val="00B214EB"/>
    <w:rsid w:val="00B22235"/>
    <w:rsid w:val="00B2267A"/>
    <w:rsid w:val="00B230A3"/>
    <w:rsid w:val="00B24369"/>
    <w:rsid w:val="00B24B56"/>
    <w:rsid w:val="00B252C5"/>
    <w:rsid w:val="00B27A8A"/>
    <w:rsid w:val="00B30474"/>
    <w:rsid w:val="00B31182"/>
    <w:rsid w:val="00B31607"/>
    <w:rsid w:val="00B3165D"/>
    <w:rsid w:val="00B33009"/>
    <w:rsid w:val="00B356D4"/>
    <w:rsid w:val="00B35C0F"/>
    <w:rsid w:val="00B37654"/>
    <w:rsid w:val="00B41594"/>
    <w:rsid w:val="00B42324"/>
    <w:rsid w:val="00B42DF3"/>
    <w:rsid w:val="00B462F5"/>
    <w:rsid w:val="00B46C71"/>
    <w:rsid w:val="00B508BF"/>
    <w:rsid w:val="00B53859"/>
    <w:rsid w:val="00B53C2C"/>
    <w:rsid w:val="00B54A61"/>
    <w:rsid w:val="00B6107A"/>
    <w:rsid w:val="00B6122B"/>
    <w:rsid w:val="00B62EC7"/>
    <w:rsid w:val="00B6329B"/>
    <w:rsid w:val="00B641B2"/>
    <w:rsid w:val="00B67177"/>
    <w:rsid w:val="00B70B09"/>
    <w:rsid w:val="00B72020"/>
    <w:rsid w:val="00B745F7"/>
    <w:rsid w:val="00B749B3"/>
    <w:rsid w:val="00B76655"/>
    <w:rsid w:val="00B80598"/>
    <w:rsid w:val="00B81220"/>
    <w:rsid w:val="00B83864"/>
    <w:rsid w:val="00B85C5F"/>
    <w:rsid w:val="00B877A3"/>
    <w:rsid w:val="00B87CB1"/>
    <w:rsid w:val="00B91654"/>
    <w:rsid w:val="00B94D0A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8F4"/>
    <w:rsid w:val="00BB0B44"/>
    <w:rsid w:val="00BB0EA5"/>
    <w:rsid w:val="00BB12DF"/>
    <w:rsid w:val="00BB2741"/>
    <w:rsid w:val="00BB2DA2"/>
    <w:rsid w:val="00BB3673"/>
    <w:rsid w:val="00BB6D69"/>
    <w:rsid w:val="00BB78EB"/>
    <w:rsid w:val="00BC0E99"/>
    <w:rsid w:val="00BC4916"/>
    <w:rsid w:val="00BC6FD6"/>
    <w:rsid w:val="00BC7A70"/>
    <w:rsid w:val="00BD00E5"/>
    <w:rsid w:val="00BD200F"/>
    <w:rsid w:val="00BD2215"/>
    <w:rsid w:val="00BD3F17"/>
    <w:rsid w:val="00BD49D9"/>
    <w:rsid w:val="00BD4C83"/>
    <w:rsid w:val="00BD554F"/>
    <w:rsid w:val="00BD6602"/>
    <w:rsid w:val="00BD71DA"/>
    <w:rsid w:val="00BD724B"/>
    <w:rsid w:val="00BD7271"/>
    <w:rsid w:val="00BD78C7"/>
    <w:rsid w:val="00BE0E0A"/>
    <w:rsid w:val="00BE0F68"/>
    <w:rsid w:val="00BE14EB"/>
    <w:rsid w:val="00BE228B"/>
    <w:rsid w:val="00BE2B49"/>
    <w:rsid w:val="00BE43A8"/>
    <w:rsid w:val="00BE51E0"/>
    <w:rsid w:val="00BE6DE6"/>
    <w:rsid w:val="00BE7532"/>
    <w:rsid w:val="00BE7E28"/>
    <w:rsid w:val="00BF046D"/>
    <w:rsid w:val="00BF0737"/>
    <w:rsid w:val="00BF1C45"/>
    <w:rsid w:val="00BF2B52"/>
    <w:rsid w:val="00BF3CCD"/>
    <w:rsid w:val="00C01035"/>
    <w:rsid w:val="00C01B5C"/>
    <w:rsid w:val="00C02875"/>
    <w:rsid w:val="00C02C6A"/>
    <w:rsid w:val="00C064CF"/>
    <w:rsid w:val="00C06A09"/>
    <w:rsid w:val="00C06C1D"/>
    <w:rsid w:val="00C1153E"/>
    <w:rsid w:val="00C11D71"/>
    <w:rsid w:val="00C127F2"/>
    <w:rsid w:val="00C12DD8"/>
    <w:rsid w:val="00C134A5"/>
    <w:rsid w:val="00C16235"/>
    <w:rsid w:val="00C165C1"/>
    <w:rsid w:val="00C21757"/>
    <w:rsid w:val="00C21B32"/>
    <w:rsid w:val="00C21F29"/>
    <w:rsid w:val="00C22572"/>
    <w:rsid w:val="00C22B52"/>
    <w:rsid w:val="00C22D55"/>
    <w:rsid w:val="00C22F06"/>
    <w:rsid w:val="00C2319B"/>
    <w:rsid w:val="00C242EF"/>
    <w:rsid w:val="00C2524A"/>
    <w:rsid w:val="00C26BC7"/>
    <w:rsid w:val="00C27F6F"/>
    <w:rsid w:val="00C30943"/>
    <w:rsid w:val="00C315CD"/>
    <w:rsid w:val="00C31E75"/>
    <w:rsid w:val="00C32FCF"/>
    <w:rsid w:val="00C33B94"/>
    <w:rsid w:val="00C36C64"/>
    <w:rsid w:val="00C37622"/>
    <w:rsid w:val="00C37D13"/>
    <w:rsid w:val="00C37DAD"/>
    <w:rsid w:val="00C40FCD"/>
    <w:rsid w:val="00C41229"/>
    <w:rsid w:val="00C412C1"/>
    <w:rsid w:val="00C427F3"/>
    <w:rsid w:val="00C42986"/>
    <w:rsid w:val="00C42B22"/>
    <w:rsid w:val="00C4361B"/>
    <w:rsid w:val="00C43CBF"/>
    <w:rsid w:val="00C4535E"/>
    <w:rsid w:val="00C46662"/>
    <w:rsid w:val="00C476BF"/>
    <w:rsid w:val="00C47A75"/>
    <w:rsid w:val="00C510DE"/>
    <w:rsid w:val="00C515B2"/>
    <w:rsid w:val="00C53D4D"/>
    <w:rsid w:val="00C543DB"/>
    <w:rsid w:val="00C572F3"/>
    <w:rsid w:val="00C57CF6"/>
    <w:rsid w:val="00C62298"/>
    <w:rsid w:val="00C62E5C"/>
    <w:rsid w:val="00C63223"/>
    <w:rsid w:val="00C64A1B"/>
    <w:rsid w:val="00C6579C"/>
    <w:rsid w:val="00C66981"/>
    <w:rsid w:val="00C67005"/>
    <w:rsid w:val="00C67CBE"/>
    <w:rsid w:val="00C67D0D"/>
    <w:rsid w:val="00C7153F"/>
    <w:rsid w:val="00C71B7B"/>
    <w:rsid w:val="00C71F83"/>
    <w:rsid w:val="00C721C6"/>
    <w:rsid w:val="00C72576"/>
    <w:rsid w:val="00C7377E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91D45"/>
    <w:rsid w:val="00C931C9"/>
    <w:rsid w:val="00C937A9"/>
    <w:rsid w:val="00C95B63"/>
    <w:rsid w:val="00C96BB6"/>
    <w:rsid w:val="00C96FBF"/>
    <w:rsid w:val="00C97002"/>
    <w:rsid w:val="00CA00FE"/>
    <w:rsid w:val="00CA05C9"/>
    <w:rsid w:val="00CA0D61"/>
    <w:rsid w:val="00CA1038"/>
    <w:rsid w:val="00CA1FF7"/>
    <w:rsid w:val="00CA3DD8"/>
    <w:rsid w:val="00CA4A90"/>
    <w:rsid w:val="00CA561C"/>
    <w:rsid w:val="00CA5B01"/>
    <w:rsid w:val="00CA6C56"/>
    <w:rsid w:val="00CB0EBC"/>
    <w:rsid w:val="00CB0F23"/>
    <w:rsid w:val="00CB3FE2"/>
    <w:rsid w:val="00CB5436"/>
    <w:rsid w:val="00CB58CD"/>
    <w:rsid w:val="00CB6E7C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446C"/>
    <w:rsid w:val="00CC4B35"/>
    <w:rsid w:val="00CC6520"/>
    <w:rsid w:val="00CD1038"/>
    <w:rsid w:val="00CD1488"/>
    <w:rsid w:val="00CD1505"/>
    <w:rsid w:val="00CD239A"/>
    <w:rsid w:val="00CD2B71"/>
    <w:rsid w:val="00CD5378"/>
    <w:rsid w:val="00CE1909"/>
    <w:rsid w:val="00CE1B72"/>
    <w:rsid w:val="00CE1EB8"/>
    <w:rsid w:val="00CE3A31"/>
    <w:rsid w:val="00CE649D"/>
    <w:rsid w:val="00CE6597"/>
    <w:rsid w:val="00CF102D"/>
    <w:rsid w:val="00CF117E"/>
    <w:rsid w:val="00CF1966"/>
    <w:rsid w:val="00CF1AD4"/>
    <w:rsid w:val="00CF21E6"/>
    <w:rsid w:val="00CF3809"/>
    <w:rsid w:val="00CF3DD9"/>
    <w:rsid w:val="00CF4524"/>
    <w:rsid w:val="00CF7BD6"/>
    <w:rsid w:val="00D02AB2"/>
    <w:rsid w:val="00D02C32"/>
    <w:rsid w:val="00D053E1"/>
    <w:rsid w:val="00D10467"/>
    <w:rsid w:val="00D10E91"/>
    <w:rsid w:val="00D11195"/>
    <w:rsid w:val="00D1193B"/>
    <w:rsid w:val="00D126C2"/>
    <w:rsid w:val="00D134CF"/>
    <w:rsid w:val="00D1391B"/>
    <w:rsid w:val="00D14325"/>
    <w:rsid w:val="00D15FF9"/>
    <w:rsid w:val="00D16692"/>
    <w:rsid w:val="00D16D7B"/>
    <w:rsid w:val="00D17046"/>
    <w:rsid w:val="00D17D96"/>
    <w:rsid w:val="00D20AF3"/>
    <w:rsid w:val="00D2178F"/>
    <w:rsid w:val="00D22A5E"/>
    <w:rsid w:val="00D242BA"/>
    <w:rsid w:val="00D24836"/>
    <w:rsid w:val="00D250F0"/>
    <w:rsid w:val="00D25D2D"/>
    <w:rsid w:val="00D2792F"/>
    <w:rsid w:val="00D32F34"/>
    <w:rsid w:val="00D364AE"/>
    <w:rsid w:val="00D40037"/>
    <w:rsid w:val="00D41302"/>
    <w:rsid w:val="00D4271F"/>
    <w:rsid w:val="00D4393D"/>
    <w:rsid w:val="00D44337"/>
    <w:rsid w:val="00D4510C"/>
    <w:rsid w:val="00D4652D"/>
    <w:rsid w:val="00D465F8"/>
    <w:rsid w:val="00D4660C"/>
    <w:rsid w:val="00D471A9"/>
    <w:rsid w:val="00D5319D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80895"/>
    <w:rsid w:val="00D80A30"/>
    <w:rsid w:val="00D817AD"/>
    <w:rsid w:val="00D81A3D"/>
    <w:rsid w:val="00D81B1E"/>
    <w:rsid w:val="00D81ECD"/>
    <w:rsid w:val="00D82E34"/>
    <w:rsid w:val="00D84E5E"/>
    <w:rsid w:val="00D84F41"/>
    <w:rsid w:val="00D8618E"/>
    <w:rsid w:val="00D879A4"/>
    <w:rsid w:val="00D9313C"/>
    <w:rsid w:val="00D94C33"/>
    <w:rsid w:val="00D9537A"/>
    <w:rsid w:val="00D95908"/>
    <w:rsid w:val="00D95DCE"/>
    <w:rsid w:val="00D96052"/>
    <w:rsid w:val="00D971DE"/>
    <w:rsid w:val="00D972DF"/>
    <w:rsid w:val="00D97DCD"/>
    <w:rsid w:val="00D97F3E"/>
    <w:rsid w:val="00DA25D8"/>
    <w:rsid w:val="00DA2CD2"/>
    <w:rsid w:val="00DA4DFB"/>
    <w:rsid w:val="00DA5C72"/>
    <w:rsid w:val="00DA5DC9"/>
    <w:rsid w:val="00DA5E7E"/>
    <w:rsid w:val="00DA5FCC"/>
    <w:rsid w:val="00DA6553"/>
    <w:rsid w:val="00DA6648"/>
    <w:rsid w:val="00DA685A"/>
    <w:rsid w:val="00DB04D9"/>
    <w:rsid w:val="00DB1760"/>
    <w:rsid w:val="00DB3E27"/>
    <w:rsid w:val="00DB418C"/>
    <w:rsid w:val="00DB62CC"/>
    <w:rsid w:val="00DB630D"/>
    <w:rsid w:val="00DB72B8"/>
    <w:rsid w:val="00DB7309"/>
    <w:rsid w:val="00DC07D3"/>
    <w:rsid w:val="00DC0B0B"/>
    <w:rsid w:val="00DC0E69"/>
    <w:rsid w:val="00DC4767"/>
    <w:rsid w:val="00DD2E04"/>
    <w:rsid w:val="00DD4116"/>
    <w:rsid w:val="00DD4F3C"/>
    <w:rsid w:val="00DD7963"/>
    <w:rsid w:val="00DD7D73"/>
    <w:rsid w:val="00DE31E9"/>
    <w:rsid w:val="00DE3B1E"/>
    <w:rsid w:val="00DE4CB0"/>
    <w:rsid w:val="00DE6371"/>
    <w:rsid w:val="00DE6E88"/>
    <w:rsid w:val="00DF060B"/>
    <w:rsid w:val="00DF0FD9"/>
    <w:rsid w:val="00DF399F"/>
    <w:rsid w:val="00DF3D09"/>
    <w:rsid w:val="00DF502D"/>
    <w:rsid w:val="00DF503D"/>
    <w:rsid w:val="00DF7282"/>
    <w:rsid w:val="00E01560"/>
    <w:rsid w:val="00E0615E"/>
    <w:rsid w:val="00E06CD6"/>
    <w:rsid w:val="00E06E66"/>
    <w:rsid w:val="00E07AAF"/>
    <w:rsid w:val="00E1009E"/>
    <w:rsid w:val="00E103C5"/>
    <w:rsid w:val="00E109DD"/>
    <w:rsid w:val="00E140F9"/>
    <w:rsid w:val="00E1520D"/>
    <w:rsid w:val="00E15DE5"/>
    <w:rsid w:val="00E17908"/>
    <w:rsid w:val="00E2036C"/>
    <w:rsid w:val="00E20CD3"/>
    <w:rsid w:val="00E210E9"/>
    <w:rsid w:val="00E211DE"/>
    <w:rsid w:val="00E21875"/>
    <w:rsid w:val="00E21AD1"/>
    <w:rsid w:val="00E220B6"/>
    <w:rsid w:val="00E22CDD"/>
    <w:rsid w:val="00E246C3"/>
    <w:rsid w:val="00E24B06"/>
    <w:rsid w:val="00E25416"/>
    <w:rsid w:val="00E266FE"/>
    <w:rsid w:val="00E27495"/>
    <w:rsid w:val="00E30BA2"/>
    <w:rsid w:val="00E3116F"/>
    <w:rsid w:val="00E3192C"/>
    <w:rsid w:val="00E31C91"/>
    <w:rsid w:val="00E324C9"/>
    <w:rsid w:val="00E3363B"/>
    <w:rsid w:val="00E336B5"/>
    <w:rsid w:val="00E346D1"/>
    <w:rsid w:val="00E347CB"/>
    <w:rsid w:val="00E351B4"/>
    <w:rsid w:val="00E362FC"/>
    <w:rsid w:val="00E36672"/>
    <w:rsid w:val="00E37E73"/>
    <w:rsid w:val="00E40FFB"/>
    <w:rsid w:val="00E42F5B"/>
    <w:rsid w:val="00E45632"/>
    <w:rsid w:val="00E45FA4"/>
    <w:rsid w:val="00E467BD"/>
    <w:rsid w:val="00E46FD4"/>
    <w:rsid w:val="00E5099C"/>
    <w:rsid w:val="00E522BC"/>
    <w:rsid w:val="00E52A78"/>
    <w:rsid w:val="00E55599"/>
    <w:rsid w:val="00E5729B"/>
    <w:rsid w:val="00E57585"/>
    <w:rsid w:val="00E575CA"/>
    <w:rsid w:val="00E613D1"/>
    <w:rsid w:val="00E6141A"/>
    <w:rsid w:val="00E62471"/>
    <w:rsid w:val="00E640BA"/>
    <w:rsid w:val="00E6420D"/>
    <w:rsid w:val="00E643A6"/>
    <w:rsid w:val="00E70327"/>
    <w:rsid w:val="00E71D81"/>
    <w:rsid w:val="00E74108"/>
    <w:rsid w:val="00E74757"/>
    <w:rsid w:val="00E76FF9"/>
    <w:rsid w:val="00E8012E"/>
    <w:rsid w:val="00E8120C"/>
    <w:rsid w:val="00E8134C"/>
    <w:rsid w:val="00E8182C"/>
    <w:rsid w:val="00E83550"/>
    <w:rsid w:val="00E83A11"/>
    <w:rsid w:val="00E84123"/>
    <w:rsid w:val="00E846F3"/>
    <w:rsid w:val="00E84A50"/>
    <w:rsid w:val="00E85342"/>
    <w:rsid w:val="00E85AA2"/>
    <w:rsid w:val="00E87909"/>
    <w:rsid w:val="00E939F6"/>
    <w:rsid w:val="00E949C2"/>
    <w:rsid w:val="00E950CA"/>
    <w:rsid w:val="00E9526A"/>
    <w:rsid w:val="00E95D65"/>
    <w:rsid w:val="00E95D85"/>
    <w:rsid w:val="00E96524"/>
    <w:rsid w:val="00E97711"/>
    <w:rsid w:val="00EA0D78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B6F24"/>
    <w:rsid w:val="00EC06FE"/>
    <w:rsid w:val="00EC2C09"/>
    <w:rsid w:val="00EC5599"/>
    <w:rsid w:val="00EC5777"/>
    <w:rsid w:val="00EC6905"/>
    <w:rsid w:val="00EC6E0C"/>
    <w:rsid w:val="00EC6EA9"/>
    <w:rsid w:val="00EC7A81"/>
    <w:rsid w:val="00ED0C26"/>
    <w:rsid w:val="00ED12B2"/>
    <w:rsid w:val="00ED1BFE"/>
    <w:rsid w:val="00ED2175"/>
    <w:rsid w:val="00ED2FAE"/>
    <w:rsid w:val="00ED3AE3"/>
    <w:rsid w:val="00ED3DDE"/>
    <w:rsid w:val="00ED40DC"/>
    <w:rsid w:val="00ED4CBB"/>
    <w:rsid w:val="00ED533A"/>
    <w:rsid w:val="00ED6083"/>
    <w:rsid w:val="00ED71DA"/>
    <w:rsid w:val="00ED7A9E"/>
    <w:rsid w:val="00EE19F5"/>
    <w:rsid w:val="00EE1CA0"/>
    <w:rsid w:val="00EE45F7"/>
    <w:rsid w:val="00EE5C83"/>
    <w:rsid w:val="00EF1324"/>
    <w:rsid w:val="00EF31C6"/>
    <w:rsid w:val="00EF3599"/>
    <w:rsid w:val="00EF3BE5"/>
    <w:rsid w:val="00EF4359"/>
    <w:rsid w:val="00EF45AA"/>
    <w:rsid w:val="00EF4F8B"/>
    <w:rsid w:val="00EF6EC9"/>
    <w:rsid w:val="00EF7091"/>
    <w:rsid w:val="00EF7667"/>
    <w:rsid w:val="00EF7A37"/>
    <w:rsid w:val="00F0019C"/>
    <w:rsid w:val="00F00DB0"/>
    <w:rsid w:val="00F02221"/>
    <w:rsid w:val="00F0245D"/>
    <w:rsid w:val="00F02A66"/>
    <w:rsid w:val="00F0364D"/>
    <w:rsid w:val="00F037E9"/>
    <w:rsid w:val="00F046E3"/>
    <w:rsid w:val="00F06213"/>
    <w:rsid w:val="00F074C0"/>
    <w:rsid w:val="00F14321"/>
    <w:rsid w:val="00F148BC"/>
    <w:rsid w:val="00F20525"/>
    <w:rsid w:val="00F20C8F"/>
    <w:rsid w:val="00F2357A"/>
    <w:rsid w:val="00F2441D"/>
    <w:rsid w:val="00F2465D"/>
    <w:rsid w:val="00F24881"/>
    <w:rsid w:val="00F24A67"/>
    <w:rsid w:val="00F266CD"/>
    <w:rsid w:val="00F272B8"/>
    <w:rsid w:val="00F305D7"/>
    <w:rsid w:val="00F31544"/>
    <w:rsid w:val="00F32140"/>
    <w:rsid w:val="00F358A3"/>
    <w:rsid w:val="00F374F4"/>
    <w:rsid w:val="00F37A87"/>
    <w:rsid w:val="00F37D8D"/>
    <w:rsid w:val="00F417B3"/>
    <w:rsid w:val="00F4197E"/>
    <w:rsid w:val="00F419E2"/>
    <w:rsid w:val="00F457C6"/>
    <w:rsid w:val="00F46C1D"/>
    <w:rsid w:val="00F522C7"/>
    <w:rsid w:val="00F526A7"/>
    <w:rsid w:val="00F57116"/>
    <w:rsid w:val="00F57295"/>
    <w:rsid w:val="00F60531"/>
    <w:rsid w:val="00F60F81"/>
    <w:rsid w:val="00F6336C"/>
    <w:rsid w:val="00F6339F"/>
    <w:rsid w:val="00F64E2D"/>
    <w:rsid w:val="00F65A51"/>
    <w:rsid w:val="00F7107B"/>
    <w:rsid w:val="00F71B8D"/>
    <w:rsid w:val="00F71FC2"/>
    <w:rsid w:val="00F7219E"/>
    <w:rsid w:val="00F7358C"/>
    <w:rsid w:val="00F73D12"/>
    <w:rsid w:val="00F8059B"/>
    <w:rsid w:val="00F83FA7"/>
    <w:rsid w:val="00F85615"/>
    <w:rsid w:val="00F85E18"/>
    <w:rsid w:val="00F8618F"/>
    <w:rsid w:val="00F8700A"/>
    <w:rsid w:val="00F944D9"/>
    <w:rsid w:val="00F94B3F"/>
    <w:rsid w:val="00F94E5B"/>
    <w:rsid w:val="00F95102"/>
    <w:rsid w:val="00F95EBE"/>
    <w:rsid w:val="00FA0CB7"/>
    <w:rsid w:val="00FA175F"/>
    <w:rsid w:val="00FA19A7"/>
    <w:rsid w:val="00FA1EEC"/>
    <w:rsid w:val="00FA2887"/>
    <w:rsid w:val="00FA3900"/>
    <w:rsid w:val="00FA3C4D"/>
    <w:rsid w:val="00FA3EDB"/>
    <w:rsid w:val="00FA6ADB"/>
    <w:rsid w:val="00FB140C"/>
    <w:rsid w:val="00FB19D8"/>
    <w:rsid w:val="00FB2D5E"/>
    <w:rsid w:val="00FB53C2"/>
    <w:rsid w:val="00FB7FE3"/>
    <w:rsid w:val="00FC01E4"/>
    <w:rsid w:val="00FC2013"/>
    <w:rsid w:val="00FC70C4"/>
    <w:rsid w:val="00FC766F"/>
    <w:rsid w:val="00FD04BC"/>
    <w:rsid w:val="00FD3236"/>
    <w:rsid w:val="00FD3662"/>
    <w:rsid w:val="00FD55FB"/>
    <w:rsid w:val="00FD6565"/>
    <w:rsid w:val="00FE0451"/>
    <w:rsid w:val="00FE1ECA"/>
    <w:rsid w:val="00FE2EB3"/>
    <w:rsid w:val="00FE3D9D"/>
    <w:rsid w:val="00FE4033"/>
    <w:rsid w:val="00FE4C9A"/>
    <w:rsid w:val="00FE7888"/>
    <w:rsid w:val="00FE79FE"/>
    <w:rsid w:val="00FE7E50"/>
    <w:rsid w:val="00FE7F4D"/>
    <w:rsid w:val="00FF0D4B"/>
    <w:rsid w:val="00FF0F0F"/>
    <w:rsid w:val="00FF1366"/>
    <w:rsid w:val="00F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E7200C"/>
  <w15:chartTrackingRefBased/>
  <w15:docId w15:val="{BFD81BE9-D70A-4BF7-B52B-391D8719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274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Normal"/>
    <w:link w:val="Heading1Char"/>
    <w:qFormat/>
    <w:rsid w:val="00A537A4"/>
    <w:pPr>
      <w:keepNext/>
      <w:keepLines/>
      <w:numPr>
        <w:numId w:val="4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aliases w:val="H2"/>
    <w:basedOn w:val="Normal"/>
    <w:next w:val="Normal"/>
    <w:link w:val="Heading2Char"/>
    <w:unhideWhenUsed/>
    <w:qFormat/>
    <w:rsid w:val="0023211B"/>
    <w:pPr>
      <w:keepNext/>
      <w:keepLines/>
      <w:numPr>
        <w:ilvl w:val="1"/>
        <w:numId w:val="42"/>
      </w:numPr>
      <w:spacing w:before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176769"/>
    <w:pPr>
      <w:keepNext/>
      <w:keepLines/>
      <w:numPr>
        <w:ilvl w:val="2"/>
        <w:numId w:val="42"/>
      </w:numPr>
      <w:spacing w:before="24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9C794D"/>
    <w:pPr>
      <w:keepNext/>
      <w:keepLines/>
      <w:numPr>
        <w:ilvl w:val="3"/>
        <w:numId w:val="4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812503"/>
    <w:pPr>
      <w:keepNext/>
      <w:keepLines/>
      <w:numPr>
        <w:ilvl w:val="4"/>
        <w:numId w:val="4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aliases w:val="figure,h6"/>
    <w:basedOn w:val="Normal"/>
    <w:next w:val="Normal"/>
    <w:link w:val="Heading6Char"/>
    <w:rsid w:val="005A7880"/>
    <w:pPr>
      <w:spacing w:before="240" w:after="60"/>
      <w:ind w:left="1152" w:hanging="1152"/>
      <w:jc w:val="both"/>
      <w:outlineLvl w:val="5"/>
    </w:pPr>
    <w:rPr>
      <w:rFonts w:ascii="Arial" w:eastAsia="Times New Roman" w:hAnsi="Arial"/>
      <w:i/>
      <w:lang w:val="en-US"/>
    </w:rPr>
  </w:style>
  <w:style w:type="paragraph" w:styleId="Heading7">
    <w:name w:val="heading 7"/>
    <w:aliases w:val="table,st,h7"/>
    <w:basedOn w:val="Normal"/>
    <w:next w:val="Normal"/>
    <w:link w:val="Heading7Char"/>
    <w:rsid w:val="005A7880"/>
    <w:pPr>
      <w:spacing w:before="240" w:after="60"/>
      <w:ind w:left="1296" w:hanging="1296"/>
      <w:jc w:val="both"/>
      <w:outlineLvl w:val="6"/>
    </w:pPr>
    <w:rPr>
      <w:rFonts w:ascii="Arial" w:eastAsia="Times New Roman" w:hAnsi="Arial"/>
      <w:lang w:val="en-US"/>
    </w:rPr>
  </w:style>
  <w:style w:type="paragraph" w:styleId="Heading8">
    <w:name w:val="heading 8"/>
    <w:aliases w:val="acronym"/>
    <w:basedOn w:val="Normal"/>
    <w:next w:val="Normal"/>
    <w:link w:val="Heading8Char"/>
    <w:rsid w:val="005A7880"/>
    <w:pPr>
      <w:spacing w:before="240" w:after="60"/>
      <w:ind w:left="1440" w:hanging="1440"/>
      <w:jc w:val="both"/>
      <w:outlineLvl w:val="7"/>
    </w:pPr>
    <w:rPr>
      <w:rFonts w:ascii="Arial" w:eastAsia="Times New Roman" w:hAnsi="Arial"/>
      <w:i/>
      <w:lang w:val="en-US"/>
    </w:rPr>
  </w:style>
  <w:style w:type="paragraph" w:styleId="Heading9">
    <w:name w:val="heading 9"/>
    <w:aliases w:val="appendix"/>
    <w:basedOn w:val="Normal"/>
    <w:next w:val="Normal"/>
    <w:link w:val="Heading9Char"/>
    <w:rsid w:val="005A7880"/>
    <w:pPr>
      <w:spacing w:before="240" w:after="60"/>
      <w:ind w:left="1584" w:hanging="1584"/>
      <w:jc w:val="both"/>
      <w:outlineLvl w:val="8"/>
    </w:pPr>
    <w:rPr>
      <w:rFonts w:ascii="Arial" w:eastAsia="Times New Roman" w:hAnsi="Arial"/>
      <w:b/>
      <w:i/>
      <w:sz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BB2741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BB2741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B274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B2741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A537A4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A537A4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"/>
    <w:basedOn w:val="DefaultParagraphFont"/>
    <w:link w:val="Heading2"/>
    <w:uiPriority w:val="9"/>
    <w:rsid w:val="00176769"/>
    <w:rPr>
      <w:rFonts w:ascii="Arial" w:eastAsiaTheme="majorEastAsia" w:hAnsi="Arial" w:cstheme="majorBidi"/>
      <w:sz w:val="28"/>
      <w:szCs w:val="26"/>
      <w:lang w:val="en-GB"/>
    </w:rPr>
  </w:style>
  <w:style w:type="paragraph" w:customStyle="1" w:styleId="EQ">
    <w:name w:val="EQ"/>
    <w:basedOn w:val="Normal"/>
    <w:next w:val="Normal"/>
    <w:rsid w:val="00784B6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126C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76769"/>
    <w:rPr>
      <w:rFonts w:ascii="Arial" w:eastAsiaTheme="majorEastAsia" w:hAnsi="Arial" w:cstheme="majorBidi"/>
      <w:sz w:val="24"/>
      <w:szCs w:val="24"/>
      <w:lang w:val="en-GB"/>
    </w:rPr>
  </w:style>
  <w:style w:type="character" w:customStyle="1" w:styleId="TACChar">
    <w:name w:val="TAC Char"/>
    <w:basedOn w:val="DefaultParagraphFont"/>
    <w:link w:val="TAC"/>
    <w:locked/>
    <w:rsid w:val="00E362FC"/>
    <w:rPr>
      <w:rFonts w:ascii="Arial" w:hAnsi="Arial" w:cs="Arial"/>
    </w:rPr>
  </w:style>
  <w:style w:type="paragraph" w:customStyle="1" w:styleId="TAC">
    <w:name w:val="TAC"/>
    <w:basedOn w:val="Normal"/>
    <w:link w:val="TACChar"/>
    <w:rsid w:val="00E362FC"/>
    <w:pPr>
      <w:keepNext/>
      <w:spacing w:after="0"/>
      <w:jc w:val="center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THChar">
    <w:name w:val="TH Char"/>
    <w:basedOn w:val="DefaultParagraphFont"/>
    <w:link w:val="TH"/>
    <w:locked/>
    <w:rsid w:val="00E362FC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rsid w:val="00E362FC"/>
    <w:pPr>
      <w:keepNext/>
      <w:spacing w:before="6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customStyle="1" w:styleId="TAHCar">
    <w:name w:val="TAH Car"/>
    <w:basedOn w:val="DefaultParagraphFont"/>
    <w:link w:val="TAH"/>
    <w:locked/>
    <w:rsid w:val="00E362FC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rsid w:val="00E362FC"/>
    <w:pPr>
      <w:keepNext/>
      <w:spacing w:after="0"/>
      <w:jc w:val="center"/>
    </w:pPr>
    <w:rPr>
      <w:rFonts w:ascii="Arial" w:eastAsiaTheme="minorHAnsi" w:hAnsi="Arial" w:cs="Arial"/>
      <w:b/>
      <w:bCs/>
      <w:sz w:val="22"/>
      <w:szCs w:val="22"/>
      <w:lang w:val="en-US"/>
    </w:rPr>
  </w:style>
  <w:style w:type="character" w:styleId="Hyperlink">
    <w:name w:val="Hyperlink"/>
    <w:uiPriority w:val="99"/>
    <w:rsid w:val="002935CB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754FDE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"/>
    <w:basedOn w:val="Normal"/>
    <w:link w:val="BodyTextChar"/>
    <w:rsid w:val="003812E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3812E0"/>
    <w:rPr>
      <w:rFonts w:ascii="Times" w:eastAsia="SimSun" w:hAnsi="Times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00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009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926B4"/>
    <w:rPr>
      <w:color w:val="808080"/>
    </w:rPr>
  </w:style>
  <w:style w:type="paragraph" w:styleId="Revision">
    <w:name w:val="Revision"/>
    <w:hidden/>
    <w:uiPriority w:val="99"/>
    <w:semiHidden/>
    <w:rsid w:val="004B46C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24A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4A7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4A71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4A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4A7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9C794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093F58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093F58"/>
    <w:rPr>
      <w:rFonts w:ascii="Arial" w:eastAsia="MS Mincho" w:hAnsi="Arial" w:cs="Times New Roman"/>
      <w:b/>
      <w:sz w:val="24"/>
      <w:szCs w:val="20"/>
      <w:lang w:val="de-DE"/>
    </w:rPr>
  </w:style>
  <w:style w:type="paragraph" w:styleId="NormalWeb">
    <w:name w:val="Normal (Web)"/>
    <w:basedOn w:val="Normal"/>
    <w:uiPriority w:val="99"/>
    <w:semiHidden/>
    <w:unhideWhenUsed/>
    <w:rsid w:val="0061324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812503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table" w:styleId="ListTable3-Accent1">
    <w:name w:val="List Table 3 Accent 1"/>
    <w:basedOn w:val="TableNormal"/>
    <w:uiPriority w:val="48"/>
    <w:rsid w:val="005D3931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E43A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3GPPH1">
    <w:name w:val="3GPP H1"/>
    <w:basedOn w:val="Heading1"/>
    <w:next w:val="Normal"/>
    <w:link w:val="3GPPH1Char"/>
    <w:qFormat/>
    <w:rsid w:val="002B08D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36"/>
    </w:rPr>
  </w:style>
  <w:style w:type="character" w:customStyle="1" w:styleId="3GPPH1Char">
    <w:name w:val="3GPP H1 Char"/>
    <w:link w:val="3GPPH1"/>
    <w:rsid w:val="002B08D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6Char">
    <w:name w:val="Heading 6 Char"/>
    <w:aliases w:val="figure Char,h6 Char"/>
    <w:basedOn w:val="DefaultParagraphFont"/>
    <w:link w:val="Heading6"/>
    <w:rsid w:val="005A7880"/>
    <w:rPr>
      <w:rFonts w:ascii="Arial" w:eastAsia="Times New Roman" w:hAnsi="Arial" w:cs="Times New Roman"/>
      <w:i/>
      <w:sz w:val="20"/>
      <w:szCs w:val="20"/>
    </w:rPr>
  </w:style>
  <w:style w:type="character" w:customStyle="1" w:styleId="Heading7Char">
    <w:name w:val="Heading 7 Char"/>
    <w:aliases w:val="table Char,st Char,h7 Char"/>
    <w:basedOn w:val="DefaultParagraphFont"/>
    <w:link w:val="Heading7"/>
    <w:rsid w:val="005A7880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aliases w:val="acronym Char"/>
    <w:basedOn w:val="DefaultParagraphFont"/>
    <w:link w:val="Heading8"/>
    <w:rsid w:val="005A7880"/>
    <w:rPr>
      <w:rFonts w:ascii="Arial" w:eastAsia="Times New Roman" w:hAnsi="Arial" w:cs="Times New Roman"/>
      <w:i/>
      <w:sz w:val="20"/>
      <w:szCs w:val="20"/>
    </w:rPr>
  </w:style>
  <w:style w:type="character" w:customStyle="1" w:styleId="Heading9Char">
    <w:name w:val="Heading 9 Char"/>
    <w:aliases w:val="appendix Char"/>
    <w:basedOn w:val="DefaultParagraphFont"/>
    <w:link w:val="Heading9"/>
    <w:rsid w:val="005A7880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maintext">
    <w:name w:val="main text"/>
    <w:basedOn w:val="Normal"/>
    <w:link w:val="maintextChar"/>
    <w:qFormat/>
    <w:rsid w:val="005A7880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5A7880"/>
    <w:rPr>
      <w:rFonts w:ascii="Times New Roman" w:eastAsia="Malgun Gothic" w:hAnsi="Times New Roman" w:cs="Batang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99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21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06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70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6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080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371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6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39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470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2225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666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50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SRVZ567275SS-1352137377-1214</_dlc_DocId>
    <_dlc_DocIdUrl xmlns="932dab1a-f806-440a-b546-5f112cb4e652">
      <Url>https://projects.qualcomm.com/sites/libra/_layouts/15/DocIdRedir.aspx?ID=SRVZ567275SS-1352137377-1214</Url>
      <Description>SRVZ567275SS-1352137377-1214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76476DC217D45841A682038E5F020" ma:contentTypeVersion="0" ma:contentTypeDescription="Create a new document." ma:contentTypeScope="" ma:versionID="a7627ced2cc672ab0cea86ff70a9915e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A38B2-B1CD-42AB-994B-0F55B640FD7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28B8910-366A-4A1A-AE55-9CBB6ACEE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818CC-9D21-423F-AAA3-D0A8DB9862BF}">
  <ds:schemaRefs>
    <ds:schemaRef ds:uri="http://schemas.microsoft.com/office/2006/metadata/properties"/>
    <ds:schemaRef ds:uri="http://schemas.microsoft.com/office/infopath/2007/PartnerControls"/>
    <ds:schemaRef ds:uri="932dab1a-f806-440a-b546-5f112cb4e652"/>
  </ds:schemaRefs>
</ds:datastoreItem>
</file>

<file path=customXml/itemProps4.xml><?xml version="1.0" encoding="utf-8"?>
<ds:datastoreItem xmlns:ds="http://schemas.openxmlformats.org/officeDocument/2006/customXml" ds:itemID="{19AA960C-B86C-443D-BAA6-23221F80C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FE59CA-7927-411F-BA96-A60591F76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Arjun Bharadwaj</cp:lastModifiedBy>
  <cp:revision>2</cp:revision>
  <dcterms:created xsi:type="dcterms:W3CDTF">2018-08-23T11:11:00Z</dcterms:created>
  <dcterms:modified xsi:type="dcterms:W3CDTF">2018-08-23T11:11:00Z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0x01010097076476DC217D45841A682038E5F020</vt:lpwstr>
  </property>
  <property fmtid="{D5CDD505-2E9C-101B-9397-08002B2CF9AE}" pid="3" name="_dlc_DocIdItemGuid">
    <vt:lpwstr>7e3e3537-2e8f-437c-a38c-2232346b6996</vt:lpwstr>
  </property>
</Properties>
</file>